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52" w:rsidRDefault="00931A52" w:rsidP="00931A52">
      <w:pPr>
        <w:jc w:val="center"/>
        <w:rPr>
          <w:kern w:val="0"/>
          <w:sz w:val="24"/>
        </w:rPr>
      </w:pPr>
      <w:r>
        <w:rPr>
          <w:rFonts w:eastAsia="方正小标宋简体"/>
          <w:kern w:val="0"/>
          <w:sz w:val="44"/>
          <w:szCs w:val="44"/>
        </w:rPr>
        <w:t>考场规则</w:t>
      </w:r>
    </w:p>
    <w:p w:rsidR="00931A52" w:rsidRDefault="00931A52" w:rsidP="00931A52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br/>
        <w:t xml:space="preserve">    </w:t>
      </w:r>
      <w:r>
        <w:rPr>
          <w:rFonts w:eastAsia="仿宋_GB2312"/>
          <w:color w:val="000000"/>
          <w:sz w:val="32"/>
          <w:szCs w:val="32"/>
        </w:rPr>
        <w:t>二、考生凭本人《准考证》和有效居民身份证按规定时间和地点参加考试。进入考点后，按规定时间进入考场，应主动接受监考员按规定对其进行的身份验证核查、安全检查和随身物品检查等，不得在考场外逗留。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br/>
        <w:t xml:space="preserve">    </w:t>
      </w:r>
      <w:r>
        <w:rPr>
          <w:rFonts w:eastAsia="仿宋_GB2312"/>
          <w:color w:val="000000"/>
          <w:sz w:val="32"/>
          <w:szCs w:val="32"/>
        </w:rPr>
        <w:t>三、考生只准携带必需的文具，如</w:t>
      </w:r>
      <w:r>
        <w:rPr>
          <w:rFonts w:eastAsia="仿宋_GB2312"/>
          <w:color w:val="000000"/>
          <w:sz w:val="32"/>
          <w:szCs w:val="32"/>
        </w:rPr>
        <w:t>0.5</w:t>
      </w:r>
      <w:r>
        <w:rPr>
          <w:rFonts w:eastAsia="仿宋_GB2312"/>
          <w:color w:val="000000"/>
          <w:sz w:val="32"/>
          <w:szCs w:val="32"/>
        </w:rPr>
        <w:t>毫米黑色字迹签字笔，以及铅笔、无封套橡皮、绘图仪器等，或者按照招生单位在准考证上注明的所需携带的用具。不得携带任何书刊、报纸、稿纸、图片、资料、具有通讯功能工具（如手机及其他无线接收、传送设备等）或有存储、编程、查询功能的电子用品以及涂改液、修正带、透明胶带等物品进入考场。考生在考场内不得私自传递文具、用品等。</w:t>
      </w:r>
    </w:p>
    <w:p w:rsidR="00C76D03" w:rsidRDefault="00931A52" w:rsidP="006624EB">
      <w:pPr>
        <w:ind w:firstLineChars="200" w:firstLine="640"/>
      </w:pPr>
      <w:r>
        <w:rPr>
          <w:rFonts w:eastAsia="仿宋_GB2312"/>
          <w:color w:val="000000"/>
          <w:sz w:val="32"/>
          <w:szCs w:val="32"/>
        </w:rPr>
        <w:t>在</w:t>
      </w:r>
      <w:r>
        <w:rPr>
          <w:rFonts w:eastAsia="仿宋_GB2312"/>
          <w:color w:val="000000"/>
          <w:sz w:val="32"/>
          <w:szCs w:val="32"/>
        </w:rPr>
        <w:t>24</w:t>
      </w:r>
      <w:r>
        <w:rPr>
          <w:rFonts w:eastAsia="仿宋_GB2312"/>
          <w:color w:val="000000"/>
          <w:sz w:val="32"/>
          <w:szCs w:val="32"/>
        </w:rPr>
        <w:t>科统考科目中，农学门类联考化学可以使用不带字典存储和编程功能、具有对数及幂指数计算功能的科学计算器，其他统考科目不允许使用计算器。自命题科目是否可带计算器由各招生单位在准考证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招生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单位说明栏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内注明；如果没有注明，即为不可使用。</w:t>
      </w:r>
      <w:r>
        <w:rPr>
          <w:rFonts w:eastAsia="仿宋_GB2312"/>
          <w:color w:val="000000"/>
          <w:sz w:val="32"/>
          <w:szCs w:val="32"/>
        </w:rPr>
        <w:br/>
        <w:t xml:space="preserve">    </w:t>
      </w:r>
      <w:r>
        <w:rPr>
          <w:rFonts w:eastAsia="仿宋_GB2312"/>
          <w:color w:val="000000"/>
          <w:sz w:val="32"/>
          <w:szCs w:val="32"/>
        </w:rPr>
        <w:t>四、考生入场后，对号入座，将《准考证》、有效居民身份证放在桌子靠走道一侧上角，以便核验。准考证正、反两</w:t>
      </w:r>
      <w:r>
        <w:rPr>
          <w:rFonts w:eastAsia="仿宋_GB2312"/>
          <w:color w:val="000000"/>
          <w:sz w:val="32"/>
          <w:szCs w:val="32"/>
        </w:rPr>
        <w:lastRenderedPageBreak/>
        <w:t>面不得书写任何内容。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配合监考员或按有关招生单位要求粘贴条形码。凡因漏填错填考生信息、答卷字迹不清等原因而影响评卷结果的，责任由考生自负。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br/>
        <w:t xml:space="preserve">    </w:t>
      </w:r>
      <w:r>
        <w:rPr>
          <w:rFonts w:eastAsia="仿宋_GB2312"/>
          <w:color w:val="000000"/>
          <w:sz w:val="32"/>
          <w:szCs w:val="32"/>
        </w:rPr>
        <w:t>遇试卷、答题卡、答题纸等分发错误及试卷字迹不清、漏印、重印、缺页等问题，可举手询问。涉及试题内容的疑问，不得向监考员询问。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br/>
        <w:t xml:space="preserve">    </w:t>
      </w:r>
      <w:r>
        <w:rPr>
          <w:rFonts w:eastAsia="仿宋_GB2312"/>
          <w:color w:val="000000"/>
          <w:sz w:val="32"/>
          <w:szCs w:val="32"/>
        </w:rPr>
        <w:t>五、开考信号发出后，考生方可开始答题。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br/>
        <w:t xml:space="preserve">    </w:t>
      </w:r>
      <w:r>
        <w:rPr>
          <w:rFonts w:eastAsia="仿宋_GB2312"/>
          <w:color w:val="000000"/>
          <w:sz w:val="32"/>
          <w:szCs w:val="32"/>
        </w:rPr>
        <w:t>六、开考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eastAsia="仿宋_GB2312"/>
          <w:color w:val="000000"/>
          <w:sz w:val="32"/>
          <w:szCs w:val="32"/>
        </w:rPr>
        <w:t>分钟后，迟到考生不准进入考场参加当科考试。所有科目考试不得提前交卷。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br/>
        <w:t xml:space="preserve">    </w:t>
      </w:r>
      <w:r>
        <w:rPr>
          <w:rFonts w:eastAsia="仿宋_GB2312"/>
          <w:color w:val="000000"/>
          <w:sz w:val="32"/>
          <w:szCs w:val="32"/>
        </w:rPr>
        <w:t>七、考生应在试卷、答题纸的密封线以外或答题卡规定的区域答题。不得用规定以外的笔和纸答题，写在草稿纸或规定区域以外的答案一律无效，不得在答卷、答题卡上做任何标记。答题过程中只能用同一类型黑色墨水签字笔。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br/>
        <w:t xml:space="preserve">    </w:t>
      </w:r>
      <w:r>
        <w:rPr>
          <w:rFonts w:eastAsia="仿宋_GB2312"/>
          <w:color w:val="000000"/>
          <w:sz w:val="32"/>
          <w:szCs w:val="32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不准将试卷、答卷、答题卡、草稿纸故意损毁或带出考场。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br/>
      </w:r>
      <w:r>
        <w:rPr>
          <w:rFonts w:eastAsia="仿宋_GB2312"/>
          <w:color w:val="000000"/>
          <w:sz w:val="32"/>
          <w:szCs w:val="32"/>
        </w:rPr>
        <w:lastRenderedPageBreak/>
        <w:t xml:space="preserve">    </w:t>
      </w:r>
      <w:r>
        <w:rPr>
          <w:rFonts w:eastAsia="仿宋_GB2312"/>
          <w:color w:val="000000"/>
          <w:sz w:val="32"/>
          <w:szCs w:val="32"/>
        </w:rPr>
        <w:t>九、考试结束信号发出后，考生应立即停笔并停止答题。全国统考科目的试卷和答题卡放在桌上，由监考员逐一收取。自命题科目，由考生将试卷、答题卡、答题纸（或答卷）装入原试卷袋内并密封。经监考员逐个核查无误后，方可逐一离开考场。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br/>
        <w:t xml:space="preserve">    </w:t>
      </w:r>
      <w:r>
        <w:rPr>
          <w:rFonts w:eastAsia="仿宋_GB2312"/>
          <w:color w:val="000000"/>
          <w:sz w:val="32"/>
          <w:szCs w:val="32"/>
        </w:rPr>
        <w:t>十、考生如不遵守考场规则，不服从考务工作人员管理，有违纪、作弊等行为的，将按照《国家教育考试违规处理办法》进行处理并将情况记入国家教育考试考生诚信档案。情节严重涉嫌违法犯罪的，由司法机关依法追究刑事责任。</w:t>
      </w:r>
    </w:p>
    <w:sectPr w:rsidR="00C76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7A" w:rsidRDefault="009D0F7A" w:rsidP="006624EB">
      <w:r>
        <w:separator/>
      </w:r>
    </w:p>
  </w:endnote>
  <w:endnote w:type="continuationSeparator" w:id="0">
    <w:p w:rsidR="009D0F7A" w:rsidRDefault="009D0F7A" w:rsidP="0066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7A" w:rsidRDefault="009D0F7A" w:rsidP="006624EB">
      <w:r>
        <w:separator/>
      </w:r>
    </w:p>
  </w:footnote>
  <w:footnote w:type="continuationSeparator" w:id="0">
    <w:p w:rsidR="009D0F7A" w:rsidRDefault="009D0F7A" w:rsidP="0066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2"/>
    <w:rsid w:val="006624EB"/>
    <w:rsid w:val="00931A52"/>
    <w:rsid w:val="009D0F7A"/>
    <w:rsid w:val="00C76D03"/>
    <w:rsid w:val="00D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2A171"/>
  <w15:chartTrackingRefBased/>
  <w15:docId w15:val="{392A42A7-9A84-4D5A-A933-31BDF47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24EB"/>
    <w:rPr>
      <w:kern w:val="2"/>
      <w:sz w:val="18"/>
      <w:szCs w:val="18"/>
    </w:rPr>
  </w:style>
  <w:style w:type="paragraph" w:styleId="a5">
    <w:name w:val="footer"/>
    <w:basedOn w:val="a"/>
    <w:link w:val="a6"/>
    <w:rsid w:val="00662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24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1096</Characters>
  <Application>Microsoft Office Word</Application>
  <DocSecurity>0</DocSecurity>
  <Lines>9</Lines>
  <Paragraphs>2</Paragraphs>
  <ScaleCrop>false</ScaleCrop>
  <Company> 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朱月</dc:creator>
  <cp:keywords/>
  <dc:description/>
  <cp:lastModifiedBy>朱月</cp:lastModifiedBy>
  <cp:revision>2</cp:revision>
  <dcterms:created xsi:type="dcterms:W3CDTF">2022-12-12T03:37:00Z</dcterms:created>
  <dcterms:modified xsi:type="dcterms:W3CDTF">2022-12-13T06:05:00Z</dcterms:modified>
</cp:coreProperties>
</file>