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3CC9" w14:textId="6C6E1962" w:rsidR="005F28F3" w:rsidRPr="005F28F3" w:rsidRDefault="005F28F3" w:rsidP="005F28F3">
      <w:pPr>
        <w:jc w:val="center"/>
        <w:rPr>
          <w:b/>
          <w:sz w:val="28"/>
          <w:szCs w:val="28"/>
        </w:rPr>
      </w:pPr>
      <w:r w:rsidRPr="005F28F3">
        <w:rPr>
          <w:rFonts w:hint="eastAsia"/>
          <w:b/>
          <w:sz w:val="28"/>
          <w:szCs w:val="28"/>
        </w:rPr>
        <w:t>博士生导师简介</w:t>
      </w:r>
    </w:p>
    <w:tbl>
      <w:tblPr>
        <w:tblStyle w:val="a3"/>
        <w:tblpPr w:leftFromText="180" w:rightFromText="180" w:horzAnchor="margin" w:tblpY="666"/>
        <w:tblW w:w="9593" w:type="dxa"/>
        <w:tblLayout w:type="fixed"/>
        <w:tblLook w:val="04A0" w:firstRow="1" w:lastRow="0" w:firstColumn="1" w:lastColumn="0" w:noHBand="0" w:noVBand="1"/>
      </w:tblPr>
      <w:tblGrid>
        <w:gridCol w:w="1128"/>
        <w:gridCol w:w="814"/>
        <w:gridCol w:w="1508"/>
        <w:gridCol w:w="589"/>
        <w:gridCol w:w="201"/>
        <w:gridCol w:w="344"/>
        <w:gridCol w:w="1299"/>
        <w:gridCol w:w="174"/>
        <w:gridCol w:w="229"/>
        <w:gridCol w:w="1018"/>
        <w:gridCol w:w="116"/>
        <w:gridCol w:w="920"/>
        <w:gridCol w:w="98"/>
        <w:gridCol w:w="1036"/>
        <w:gridCol w:w="100"/>
        <w:gridCol w:w="19"/>
      </w:tblGrid>
      <w:tr w:rsidR="00A53C6A" w:rsidRPr="0028285C" w14:paraId="74CB2435" w14:textId="77777777" w:rsidTr="00FF20DA">
        <w:trPr>
          <w:gridAfter w:val="1"/>
          <w:wAfter w:w="17" w:type="dxa"/>
          <w:trHeight w:val="413"/>
        </w:trPr>
        <w:tc>
          <w:tcPr>
            <w:tcW w:w="1944" w:type="dxa"/>
            <w:gridSpan w:val="2"/>
            <w:vMerge w:val="restart"/>
            <w:hideMark/>
          </w:tcPr>
          <w:p w14:paraId="13143F68" w14:textId="5B99C5FE" w:rsidR="00093452" w:rsidRPr="0028285C" w:rsidRDefault="000E61AD" w:rsidP="00531D45">
            <w:pPr>
              <w:rPr>
                <w:b/>
              </w:rPr>
            </w:pPr>
            <w:r w:rsidRPr="0028285C">
              <w:rPr>
                <w:b/>
                <w:noProof/>
              </w:rPr>
              <w:drawing>
                <wp:inline distT="0" distB="0" distL="0" distR="0" wp14:anchorId="351FF038" wp14:editId="4E133558">
                  <wp:extent cx="1080000" cy="1441440"/>
                  <wp:effectExtent l="0" t="0" r="6350" b="6985"/>
                  <wp:docPr id="2" name="图片 2" descr="E:\博士计划\！公共事务\！！2020.9.14 曹老师简历\2021.6.9 直博生 填表\曹老师 照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博士计划\！公共事务\！！2020.9.14 曹老师简历\2021.6.9 直博生 填表\曹老师 照片.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441440"/>
                          </a:xfrm>
                          <a:prstGeom prst="rect">
                            <a:avLst/>
                          </a:prstGeom>
                          <a:noFill/>
                          <a:ln>
                            <a:noFill/>
                          </a:ln>
                        </pic:spPr>
                      </pic:pic>
                    </a:graphicData>
                  </a:graphic>
                </wp:inline>
              </w:drawing>
            </w:r>
            <w:r w:rsidRPr="0028285C">
              <w:rPr>
                <w:b/>
              </w:rPr>
              <w:t xml:space="preserve"> </w:t>
            </w:r>
          </w:p>
        </w:tc>
        <w:tc>
          <w:tcPr>
            <w:tcW w:w="2098" w:type="dxa"/>
            <w:gridSpan w:val="2"/>
            <w:noWrap/>
            <w:vAlign w:val="center"/>
            <w:hideMark/>
          </w:tcPr>
          <w:p w14:paraId="0AD1407E" w14:textId="77777777" w:rsidR="00093452" w:rsidRPr="0028285C" w:rsidRDefault="00093452" w:rsidP="00531D45">
            <w:pPr>
              <w:jc w:val="center"/>
              <w:rPr>
                <w:b/>
              </w:rPr>
            </w:pPr>
            <w:r w:rsidRPr="0028285C">
              <w:rPr>
                <w:rFonts w:hint="eastAsia"/>
                <w:b/>
              </w:rPr>
              <w:t>姓名</w:t>
            </w:r>
          </w:p>
        </w:tc>
        <w:tc>
          <w:tcPr>
            <w:tcW w:w="2019" w:type="dxa"/>
            <w:gridSpan w:val="4"/>
            <w:vAlign w:val="center"/>
          </w:tcPr>
          <w:p w14:paraId="18A3CEBC" w14:textId="08F5D990" w:rsidR="00093452" w:rsidRPr="0028285C" w:rsidRDefault="00D11A0A" w:rsidP="00531D45">
            <w:pPr>
              <w:jc w:val="center"/>
            </w:pPr>
            <w:r w:rsidRPr="0028285C">
              <w:rPr>
                <w:rFonts w:hint="eastAsia"/>
              </w:rPr>
              <w:t>曹征宇</w:t>
            </w:r>
          </w:p>
        </w:tc>
        <w:tc>
          <w:tcPr>
            <w:tcW w:w="1247" w:type="dxa"/>
            <w:gridSpan w:val="2"/>
            <w:vAlign w:val="center"/>
          </w:tcPr>
          <w:p w14:paraId="5F3EB52C" w14:textId="61FB6EDA" w:rsidR="00093452" w:rsidRPr="0028285C" w:rsidRDefault="00093452" w:rsidP="00531D45">
            <w:pPr>
              <w:jc w:val="center"/>
              <w:rPr>
                <w:b/>
              </w:rPr>
            </w:pPr>
            <w:r w:rsidRPr="0028285C">
              <w:rPr>
                <w:rFonts w:hint="eastAsia"/>
                <w:b/>
              </w:rPr>
              <w:t>导师类型</w:t>
            </w:r>
          </w:p>
        </w:tc>
        <w:tc>
          <w:tcPr>
            <w:tcW w:w="2268" w:type="dxa"/>
            <w:gridSpan w:val="5"/>
            <w:vAlign w:val="center"/>
          </w:tcPr>
          <w:p w14:paraId="03B93FA4" w14:textId="77777777" w:rsidR="00093452" w:rsidRPr="0028285C" w:rsidRDefault="00093452" w:rsidP="00531D45">
            <w:pPr>
              <w:jc w:val="center"/>
            </w:pPr>
            <w:r w:rsidRPr="0028285C">
              <w:rPr>
                <w:rFonts w:hint="eastAsia"/>
              </w:rPr>
              <w:t>直博生导师</w:t>
            </w:r>
          </w:p>
        </w:tc>
      </w:tr>
      <w:tr w:rsidR="00A53C6A" w:rsidRPr="0028285C" w14:paraId="26C8F791" w14:textId="77777777" w:rsidTr="00FF20DA">
        <w:trPr>
          <w:gridAfter w:val="1"/>
          <w:wAfter w:w="17" w:type="dxa"/>
          <w:trHeight w:val="572"/>
        </w:trPr>
        <w:tc>
          <w:tcPr>
            <w:tcW w:w="1944" w:type="dxa"/>
            <w:gridSpan w:val="2"/>
            <w:vMerge/>
          </w:tcPr>
          <w:p w14:paraId="3038F6D9" w14:textId="77777777" w:rsidR="00093452" w:rsidRPr="0028285C" w:rsidRDefault="00093452" w:rsidP="00531D45">
            <w:pPr>
              <w:rPr>
                <w:b/>
              </w:rPr>
            </w:pPr>
          </w:p>
        </w:tc>
        <w:tc>
          <w:tcPr>
            <w:tcW w:w="2098" w:type="dxa"/>
            <w:gridSpan w:val="2"/>
            <w:noWrap/>
            <w:vAlign w:val="center"/>
          </w:tcPr>
          <w:p w14:paraId="1462A466" w14:textId="77777777" w:rsidR="00093452" w:rsidRPr="0028285C" w:rsidRDefault="00093452" w:rsidP="00531D45">
            <w:pPr>
              <w:jc w:val="center"/>
              <w:rPr>
                <w:b/>
              </w:rPr>
            </w:pPr>
            <w:r w:rsidRPr="0028285C">
              <w:rPr>
                <w:rFonts w:hint="eastAsia"/>
                <w:b/>
              </w:rPr>
              <w:t>学院</w:t>
            </w:r>
            <w:r w:rsidRPr="0028285C">
              <w:rPr>
                <w:rFonts w:hint="eastAsia"/>
                <w:b/>
              </w:rPr>
              <w:t>/</w:t>
            </w:r>
            <w:r w:rsidRPr="0028285C">
              <w:rPr>
                <w:rFonts w:hint="eastAsia"/>
                <w:b/>
              </w:rPr>
              <w:t>单位</w:t>
            </w:r>
          </w:p>
        </w:tc>
        <w:tc>
          <w:tcPr>
            <w:tcW w:w="2019" w:type="dxa"/>
            <w:gridSpan w:val="4"/>
            <w:vAlign w:val="center"/>
          </w:tcPr>
          <w:p w14:paraId="27498E0F" w14:textId="2171C39E" w:rsidR="00093452" w:rsidRPr="0028285C" w:rsidRDefault="00D11A0A" w:rsidP="00531D45">
            <w:pPr>
              <w:jc w:val="center"/>
            </w:pPr>
            <w:r w:rsidRPr="0028285C">
              <w:rPr>
                <w:rFonts w:hint="eastAsia"/>
              </w:rPr>
              <w:t>中药学院</w:t>
            </w:r>
          </w:p>
        </w:tc>
        <w:tc>
          <w:tcPr>
            <w:tcW w:w="1247" w:type="dxa"/>
            <w:gridSpan w:val="2"/>
            <w:vAlign w:val="center"/>
          </w:tcPr>
          <w:p w14:paraId="4BDBA758" w14:textId="77777777" w:rsidR="00093452" w:rsidRPr="0028285C" w:rsidRDefault="00093452" w:rsidP="00531D45">
            <w:pPr>
              <w:jc w:val="center"/>
              <w:rPr>
                <w:b/>
              </w:rPr>
            </w:pPr>
            <w:r w:rsidRPr="0028285C">
              <w:rPr>
                <w:rFonts w:hint="eastAsia"/>
                <w:b/>
              </w:rPr>
              <w:t>招生学科</w:t>
            </w:r>
          </w:p>
        </w:tc>
        <w:tc>
          <w:tcPr>
            <w:tcW w:w="2268" w:type="dxa"/>
            <w:gridSpan w:val="5"/>
            <w:vAlign w:val="center"/>
          </w:tcPr>
          <w:p w14:paraId="44AFC943" w14:textId="246A5386" w:rsidR="00093452" w:rsidRPr="0028285C" w:rsidRDefault="00D11A0A" w:rsidP="00531D45">
            <w:pPr>
              <w:jc w:val="center"/>
            </w:pPr>
            <w:r w:rsidRPr="0028285C">
              <w:rPr>
                <w:rFonts w:hint="eastAsia"/>
              </w:rPr>
              <w:t>中药药理</w:t>
            </w:r>
          </w:p>
        </w:tc>
      </w:tr>
      <w:tr w:rsidR="00A53C6A" w:rsidRPr="0028285C" w14:paraId="4F5D4B65" w14:textId="77777777" w:rsidTr="00FF20DA">
        <w:trPr>
          <w:gridAfter w:val="1"/>
          <w:wAfter w:w="17" w:type="dxa"/>
          <w:trHeight w:val="454"/>
        </w:trPr>
        <w:tc>
          <w:tcPr>
            <w:tcW w:w="1944" w:type="dxa"/>
            <w:gridSpan w:val="2"/>
            <w:vMerge/>
          </w:tcPr>
          <w:p w14:paraId="06CE428E" w14:textId="77777777" w:rsidR="00093452" w:rsidRPr="0028285C" w:rsidRDefault="00093452" w:rsidP="00531D45">
            <w:pPr>
              <w:rPr>
                <w:b/>
              </w:rPr>
            </w:pPr>
          </w:p>
        </w:tc>
        <w:tc>
          <w:tcPr>
            <w:tcW w:w="2098" w:type="dxa"/>
            <w:gridSpan w:val="2"/>
            <w:noWrap/>
            <w:vAlign w:val="center"/>
          </w:tcPr>
          <w:p w14:paraId="31DC0300" w14:textId="77777777" w:rsidR="00093452" w:rsidRPr="0028285C" w:rsidRDefault="00093452" w:rsidP="00531D45">
            <w:pPr>
              <w:jc w:val="center"/>
              <w:rPr>
                <w:b/>
              </w:rPr>
            </w:pPr>
            <w:r w:rsidRPr="0028285C">
              <w:rPr>
                <w:rFonts w:hint="eastAsia"/>
                <w:b/>
              </w:rPr>
              <w:t>电话</w:t>
            </w:r>
          </w:p>
        </w:tc>
        <w:tc>
          <w:tcPr>
            <w:tcW w:w="2019" w:type="dxa"/>
            <w:gridSpan w:val="4"/>
            <w:vAlign w:val="center"/>
          </w:tcPr>
          <w:p w14:paraId="606BE06E" w14:textId="39EF1BBA" w:rsidR="00093452" w:rsidRPr="0028285C" w:rsidRDefault="00C565E8" w:rsidP="00531D45">
            <w:pPr>
              <w:jc w:val="center"/>
            </w:pPr>
            <w:r w:rsidRPr="0028285C">
              <w:rPr>
                <w:rFonts w:hint="eastAsia"/>
              </w:rPr>
              <w:t>15651937388</w:t>
            </w:r>
          </w:p>
        </w:tc>
        <w:tc>
          <w:tcPr>
            <w:tcW w:w="1247" w:type="dxa"/>
            <w:gridSpan w:val="2"/>
            <w:vAlign w:val="center"/>
          </w:tcPr>
          <w:p w14:paraId="258DB61A" w14:textId="77777777" w:rsidR="00093452" w:rsidRPr="0028285C" w:rsidRDefault="00093452" w:rsidP="00531D45">
            <w:pPr>
              <w:jc w:val="center"/>
              <w:rPr>
                <w:b/>
              </w:rPr>
            </w:pPr>
            <w:r w:rsidRPr="0028285C">
              <w:rPr>
                <w:rFonts w:hint="eastAsia"/>
                <w:b/>
              </w:rPr>
              <w:t>邮箱</w:t>
            </w:r>
          </w:p>
        </w:tc>
        <w:tc>
          <w:tcPr>
            <w:tcW w:w="2268" w:type="dxa"/>
            <w:gridSpan w:val="5"/>
            <w:vAlign w:val="center"/>
          </w:tcPr>
          <w:p w14:paraId="488FCAA1" w14:textId="12E37CAF" w:rsidR="00093452" w:rsidRPr="0028285C" w:rsidRDefault="00CF015F" w:rsidP="00531D45">
            <w:pPr>
              <w:jc w:val="center"/>
            </w:pPr>
            <w:hyperlink r:id="rId9" w:history="1">
              <w:r w:rsidR="00C565E8" w:rsidRPr="0028285C">
                <w:rPr>
                  <w:rStyle w:val="a6"/>
                </w:rPr>
                <w:t>zycao@cpu.edu.cn</w:t>
              </w:r>
            </w:hyperlink>
          </w:p>
        </w:tc>
      </w:tr>
      <w:tr w:rsidR="00093452" w:rsidRPr="0028285C" w14:paraId="11690DFE" w14:textId="77777777" w:rsidTr="00FF20DA">
        <w:trPr>
          <w:trHeight w:val="799"/>
        </w:trPr>
        <w:tc>
          <w:tcPr>
            <w:tcW w:w="1944" w:type="dxa"/>
            <w:gridSpan w:val="2"/>
            <w:vMerge/>
            <w:hideMark/>
          </w:tcPr>
          <w:p w14:paraId="4922316A" w14:textId="77777777" w:rsidR="00093452" w:rsidRPr="0028285C" w:rsidRDefault="00093452" w:rsidP="00531D45">
            <w:pPr>
              <w:rPr>
                <w:b/>
              </w:rPr>
            </w:pPr>
          </w:p>
        </w:tc>
        <w:tc>
          <w:tcPr>
            <w:tcW w:w="7649" w:type="dxa"/>
            <w:gridSpan w:val="14"/>
            <w:noWrap/>
            <w:hideMark/>
          </w:tcPr>
          <w:p w14:paraId="3FCE938A" w14:textId="77777777" w:rsidR="00093452" w:rsidRPr="0028285C" w:rsidRDefault="00093452" w:rsidP="00531D45">
            <w:pPr>
              <w:rPr>
                <w:b/>
              </w:rPr>
            </w:pPr>
            <w:r w:rsidRPr="0028285C">
              <w:rPr>
                <w:rFonts w:hint="eastAsia"/>
                <w:b/>
              </w:rPr>
              <w:t>研究方向（</w:t>
            </w:r>
            <w:r w:rsidRPr="0028285C">
              <w:rPr>
                <w:rFonts w:hint="eastAsia"/>
                <w:b/>
              </w:rPr>
              <w:t>100</w:t>
            </w:r>
            <w:r w:rsidRPr="0028285C">
              <w:rPr>
                <w:rFonts w:hint="eastAsia"/>
                <w:b/>
              </w:rPr>
              <w:t>字以内）</w:t>
            </w:r>
          </w:p>
          <w:p w14:paraId="363459E2" w14:textId="1D88F581" w:rsidR="00093452" w:rsidRPr="0028285C" w:rsidRDefault="008A35B1" w:rsidP="00531D45">
            <w:pPr>
              <w:rPr>
                <w:b/>
              </w:rPr>
            </w:pPr>
            <w:r w:rsidRPr="0028285C">
              <w:rPr>
                <w:rFonts w:hint="eastAsia"/>
                <w:b/>
              </w:rPr>
              <w:t>主要从事离子通道在神经系统疾病、肝纤维化、银屑病、结肠炎</w:t>
            </w:r>
            <w:r w:rsidR="003E647E">
              <w:rPr>
                <w:rFonts w:hint="eastAsia"/>
                <w:b/>
              </w:rPr>
              <w:t>等疾病</w:t>
            </w:r>
            <w:r w:rsidRPr="0028285C">
              <w:rPr>
                <w:rFonts w:hint="eastAsia"/>
                <w:b/>
              </w:rPr>
              <w:t>发生，发展中的作用；新型离子通道配体的发现以及在疾病中的治疗作用。</w:t>
            </w:r>
          </w:p>
        </w:tc>
      </w:tr>
      <w:tr w:rsidR="00F9183F" w:rsidRPr="0028285C" w14:paraId="6580B181" w14:textId="77777777" w:rsidTr="00531D45">
        <w:trPr>
          <w:trHeight w:val="469"/>
        </w:trPr>
        <w:tc>
          <w:tcPr>
            <w:tcW w:w="9593" w:type="dxa"/>
            <w:gridSpan w:val="16"/>
            <w:shd w:val="clear" w:color="auto" w:fill="E7E6E6" w:themeFill="background2"/>
            <w:noWrap/>
            <w:hideMark/>
          </w:tcPr>
          <w:p w14:paraId="167D71BA" w14:textId="4D75E811" w:rsidR="00F9183F" w:rsidRPr="0028285C" w:rsidRDefault="00F9183F" w:rsidP="00531D45">
            <w:pPr>
              <w:rPr>
                <w:b/>
              </w:rPr>
            </w:pPr>
            <w:r w:rsidRPr="0028285C">
              <w:rPr>
                <w:rFonts w:hint="eastAsia"/>
                <w:b/>
              </w:rPr>
              <w:t>个人简介（包括教育背景、工作经历、社会兼职、视频链接等）</w:t>
            </w:r>
          </w:p>
        </w:tc>
      </w:tr>
      <w:tr w:rsidR="00F9183F" w:rsidRPr="0028285C" w14:paraId="5EFA9012" w14:textId="77777777" w:rsidTr="00531D45">
        <w:trPr>
          <w:trHeight w:val="629"/>
        </w:trPr>
        <w:tc>
          <w:tcPr>
            <w:tcW w:w="9593" w:type="dxa"/>
            <w:gridSpan w:val="16"/>
            <w:noWrap/>
          </w:tcPr>
          <w:p w14:paraId="5CCEABD1" w14:textId="7FA24B5C" w:rsidR="008A35B1" w:rsidRPr="0028285C" w:rsidRDefault="008A35B1" w:rsidP="00531D45">
            <w:pPr>
              <w:rPr>
                <w:b/>
              </w:rPr>
            </w:pPr>
            <w:r w:rsidRPr="0028285C">
              <w:rPr>
                <w:rFonts w:hint="eastAsia"/>
                <w:b/>
              </w:rPr>
              <w:t>教育背景：</w:t>
            </w:r>
          </w:p>
          <w:p w14:paraId="47783D97" w14:textId="77777777" w:rsidR="007E5BCE" w:rsidRPr="0028285C" w:rsidRDefault="008A35B1" w:rsidP="00531D45">
            <w:pPr>
              <w:rPr>
                <w:szCs w:val="21"/>
              </w:rPr>
            </w:pPr>
            <w:r w:rsidRPr="0028285C">
              <w:rPr>
                <w:szCs w:val="21"/>
              </w:rPr>
              <w:t>1999</w:t>
            </w:r>
            <w:r w:rsidRPr="0028285C">
              <w:rPr>
                <w:szCs w:val="21"/>
              </w:rPr>
              <w:t>年</w:t>
            </w:r>
            <w:r w:rsidRPr="0028285C">
              <w:rPr>
                <w:szCs w:val="21"/>
              </w:rPr>
              <w:t>9</w:t>
            </w:r>
            <w:r w:rsidRPr="0028285C">
              <w:rPr>
                <w:szCs w:val="21"/>
              </w:rPr>
              <w:t>月</w:t>
            </w:r>
            <w:r w:rsidRPr="0028285C">
              <w:rPr>
                <w:szCs w:val="21"/>
              </w:rPr>
              <w:t>-2004</w:t>
            </w:r>
            <w:r w:rsidRPr="0028285C">
              <w:rPr>
                <w:szCs w:val="21"/>
              </w:rPr>
              <w:t>年</w:t>
            </w:r>
            <w:r w:rsidRPr="0028285C">
              <w:rPr>
                <w:szCs w:val="21"/>
              </w:rPr>
              <w:t>7</w:t>
            </w:r>
            <w:r w:rsidRPr="0028285C">
              <w:rPr>
                <w:szCs w:val="21"/>
              </w:rPr>
              <w:t>月，中国协和医科大学</w:t>
            </w:r>
            <w:r w:rsidRPr="0028285C">
              <w:rPr>
                <w:szCs w:val="21"/>
              </w:rPr>
              <w:t xml:space="preserve">, </w:t>
            </w:r>
            <w:r w:rsidRPr="0028285C">
              <w:rPr>
                <w:szCs w:val="21"/>
              </w:rPr>
              <w:t>中国医学科学院</w:t>
            </w:r>
            <w:r w:rsidRPr="0028285C">
              <w:rPr>
                <w:szCs w:val="21"/>
              </w:rPr>
              <w:t xml:space="preserve"> </w:t>
            </w:r>
            <w:r w:rsidRPr="0028285C">
              <w:rPr>
                <w:szCs w:val="21"/>
              </w:rPr>
              <w:t>药物研究所</w:t>
            </w:r>
          </w:p>
          <w:p w14:paraId="612A6E6B" w14:textId="78E69E72" w:rsidR="007E5BCE" w:rsidRPr="0028285C" w:rsidRDefault="007E5BCE" w:rsidP="00531D45">
            <w:pPr>
              <w:ind w:firstLineChars="550" w:firstLine="1155"/>
              <w:rPr>
                <w:szCs w:val="21"/>
              </w:rPr>
            </w:pPr>
            <w:r w:rsidRPr="0028285C">
              <w:rPr>
                <w:szCs w:val="21"/>
              </w:rPr>
              <w:t>博士，药学</w:t>
            </w:r>
          </w:p>
          <w:p w14:paraId="4E1C0D8C" w14:textId="33DAF6FB" w:rsidR="008A35B1" w:rsidRPr="0028285C" w:rsidRDefault="008A35B1" w:rsidP="00531D45">
            <w:pPr>
              <w:ind w:firstLineChars="550" w:firstLine="1155"/>
              <w:rPr>
                <w:szCs w:val="21"/>
              </w:rPr>
            </w:pPr>
            <w:r w:rsidRPr="0028285C">
              <w:rPr>
                <w:szCs w:val="21"/>
              </w:rPr>
              <w:t>导师，梁晓天院士，于德泉院士</w:t>
            </w:r>
          </w:p>
          <w:p w14:paraId="7F2CFF74" w14:textId="77777777" w:rsidR="007E5BCE" w:rsidRPr="0028285C" w:rsidRDefault="008A35B1" w:rsidP="00531D45">
            <w:pPr>
              <w:rPr>
                <w:szCs w:val="21"/>
              </w:rPr>
            </w:pPr>
            <w:r w:rsidRPr="0028285C">
              <w:rPr>
                <w:szCs w:val="21"/>
              </w:rPr>
              <w:t>1995</w:t>
            </w:r>
            <w:r w:rsidRPr="0028285C">
              <w:rPr>
                <w:szCs w:val="21"/>
              </w:rPr>
              <w:t>年</w:t>
            </w:r>
            <w:r w:rsidRPr="0028285C">
              <w:rPr>
                <w:szCs w:val="21"/>
              </w:rPr>
              <w:t>9</w:t>
            </w:r>
            <w:r w:rsidRPr="0028285C">
              <w:rPr>
                <w:szCs w:val="21"/>
              </w:rPr>
              <w:t>月</w:t>
            </w:r>
            <w:r w:rsidRPr="0028285C">
              <w:rPr>
                <w:szCs w:val="21"/>
              </w:rPr>
              <w:t>-1999</w:t>
            </w:r>
            <w:r w:rsidRPr="0028285C">
              <w:rPr>
                <w:szCs w:val="21"/>
              </w:rPr>
              <w:t>年</w:t>
            </w:r>
            <w:r w:rsidRPr="0028285C">
              <w:rPr>
                <w:szCs w:val="21"/>
              </w:rPr>
              <w:t>7</w:t>
            </w:r>
            <w:r w:rsidRPr="0028285C">
              <w:rPr>
                <w:szCs w:val="21"/>
              </w:rPr>
              <w:t>月，南京大学和中国药科大学，生物工程制药强化班</w:t>
            </w:r>
          </w:p>
          <w:p w14:paraId="27DB7E74" w14:textId="4BDDDD76" w:rsidR="00F9183F" w:rsidRPr="0028285C" w:rsidRDefault="007E5BCE" w:rsidP="00531D45">
            <w:pPr>
              <w:ind w:firstLineChars="550" w:firstLine="1155"/>
              <w:rPr>
                <w:szCs w:val="21"/>
              </w:rPr>
            </w:pPr>
            <w:r w:rsidRPr="0028285C">
              <w:rPr>
                <w:szCs w:val="21"/>
              </w:rPr>
              <w:t>本科，生物工程制药</w:t>
            </w:r>
          </w:p>
          <w:p w14:paraId="3734135D" w14:textId="77777777" w:rsidR="007E5BCE" w:rsidRPr="0028285C" w:rsidRDefault="007E5BCE" w:rsidP="00531D45">
            <w:pPr>
              <w:rPr>
                <w:szCs w:val="21"/>
              </w:rPr>
            </w:pPr>
          </w:p>
          <w:p w14:paraId="4A6E75D0" w14:textId="639BDE31" w:rsidR="00F9183F" w:rsidRPr="0028285C" w:rsidRDefault="008A35B1" w:rsidP="00531D45">
            <w:pPr>
              <w:rPr>
                <w:b/>
                <w:szCs w:val="21"/>
              </w:rPr>
            </w:pPr>
            <w:r w:rsidRPr="0028285C">
              <w:rPr>
                <w:b/>
                <w:szCs w:val="21"/>
              </w:rPr>
              <w:t>工作经历：</w:t>
            </w:r>
          </w:p>
          <w:p w14:paraId="6BE343E3" w14:textId="50477DB2" w:rsidR="008A35B1" w:rsidRPr="0028285C" w:rsidRDefault="008A35B1" w:rsidP="00531D45">
            <w:pPr>
              <w:tabs>
                <w:tab w:val="left" w:pos="1170"/>
              </w:tabs>
              <w:spacing w:line="360" w:lineRule="auto"/>
              <w:ind w:left="1260" w:hanging="1260"/>
              <w:rPr>
                <w:szCs w:val="21"/>
              </w:rPr>
            </w:pPr>
            <w:r w:rsidRPr="0028285C">
              <w:rPr>
                <w:szCs w:val="21"/>
              </w:rPr>
              <w:t xml:space="preserve">2013-    </w:t>
            </w:r>
            <w:r w:rsidRPr="0028285C">
              <w:rPr>
                <w:rFonts w:hint="eastAsia"/>
                <w:szCs w:val="21"/>
              </w:rPr>
              <w:t xml:space="preserve"> </w:t>
            </w:r>
            <w:r w:rsidRPr="0028285C">
              <w:rPr>
                <w:szCs w:val="21"/>
              </w:rPr>
              <w:t xml:space="preserve"> </w:t>
            </w:r>
            <w:r w:rsidRPr="0028285C">
              <w:rPr>
                <w:szCs w:val="21"/>
              </w:rPr>
              <w:t>中国药科大学，中药学院，教授</w:t>
            </w:r>
          </w:p>
          <w:p w14:paraId="0DED33B6" w14:textId="77777777" w:rsidR="008A35B1" w:rsidRPr="0028285C" w:rsidRDefault="008A35B1" w:rsidP="00531D45">
            <w:pPr>
              <w:tabs>
                <w:tab w:val="left" w:pos="1170"/>
              </w:tabs>
              <w:spacing w:line="360" w:lineRule="auto"/>
              <w:ind w:left="1260" w:hanging="1260"/>
              <w:rPr>
                <w:szCs w:val="21"/>
              </w:rPr>
            </w:pPr>
            <w:r w:rsidRPr="0028285C">
              <w:rPr>
                <w:szCs w:val="21"/>
              </w:rPr>
              <w:t xml:space="preserve">2012-2013  Department of Molecular Biosciences, University of California at Davis. </w:t>
            </w:r>
          </w:p>
          <w:p w14:paraId="690B9A2E" w14:textId="61ADE802" w:rsidR="00F9183F" w:rsidRPr="0028285C" w:rsidRDefault="008A35B1" w:rsidP="00531D45">
            <w:pPr>
              <w:rPr>
                <w:szCs w:val="21"/>
              </w:rPr>
            </w:pPr>
            <w:r w:rsidRPr="0028285C">
              <w:rPr>
                <w:szCs w:val="21"/>
              </w:rPr>
              <w:tab/>
            </w:r>
            <w:r w:rsidRPr="0028285C">
              <w:rPr>
                <w:rFonts w:hint="eastAsia"/>
                <w:szCs w:val="21"/>
              </w:rPr>
              <w:t xml:space="preserve">       </w:t>
            </w:r>
            <w:r w:rsidRPr="0028285C">
              <w:rPr>
                <w:szCs w:val="21"/>
              </w:rPr>
              <w:t>Project Scientist (</w:t>
            </w:r>
            <w:r w:rsidRPr="0028285C">
              <w:rPr>
                <w:szCs w:val="21"/>
              </w:rPr>
              <w:t>教职</w:t>
            </w:r>
            <w:r w:rsidRPr="0028285C">
              <w:rPr>
                <w:szCs w:val="21"/>
              </w:rPr>
              <w:t>)</w:t>
            </w:r>
          </w:p>
          <w:p w14:paraId="13F57918" w14:textId="77777777" w:rsidR="008A35B1" w:rsidRPr="0028285C" w:rsidRDefault="008A35B1" w:rsidP="00531D45">
            <w:pPr>
              <w:tabs>
                <w:tab w:val="left" w:pos="1170"/>
              </w:tabs>
              <w:spacing w:line="360" w:lineRule="auto"/>
              <w:ind w:left="1260" w:hanging="1260"/>
              <w:rPr>
                <w:szCs w:val="21"/>
              </w:rPr>
            </w:pPr>
            <w:r w:rsidRPr="0028285C">
              <w:rPr>
                <w:szCs w:val="21"/>
              </w:rPr>
              <w:t>2010-2012  Department of Molecular Biosciences, University of California at Davis.</w:t>
            </w:r>
          </w:p>
          <w:p w14:paraId="54047837" w14:textId="59529584" w:rsidR="008A35B1" w:rsidRPr="0028285C" w:rsidRDefault="008A35B1" w:rsidP="00531D45">
            <w:pPr>
              <w:tabs>
                <w:tab w:val="left" w:pos="1170"/>
              </w:tabs>
              <w:spacing w:line="360" w:lineRule="auto"/>
              <w:ind w:firstLineChars="550" w:firstLine="1155"/>
              <w:rPr>
                <w:szCs w:val="21"/>
              </w:rPr>
            </w:pPr>
            <w:r w:rsidRPr="0028285C">
              <w:rPr>
                <w:szCs w:val="21"/>
              </w:rPr>
              <w:t xml:space="preserve">Research Associate (supervisor), </w:t>
            </w:r>
            <w:r w:rsidRPr="0028285C">
              <w:rPr>
                <w:szCs w:val="21"/>
              </w:rPr>
              <w:t>研究助理</w:t>
            </w:r>
            <w:r w:rsidRPr="0028285C">
              <w:rPr>
                <w:szCs w:val="21"/>
              </w:rPr>
              <w:t xml:space="preserve"> (</w:t>
            </w:r>
            <w:r w:rsidRPr="0028285C">
              <w:rPr>
                <w:szCs w:val="21"/>
              </w:rPr>
              <w:t>主管</w:t>
            </w:r>
            <w:r w:rsidRPr="0028285C">
              <w:rPr>
                <w:szCs w:val="21"/>
              </w:rPr>
              <w:t>)</w:t>
            </w:r>
          </w:p>
          <w:p w14:paraId="7968CC94" w14:textId="77777777" w:rsidR="008A35B1" w:rsidRPr="0028285C" w:rsidRDefault="008A35B1" w:rsidP="00531D45">
            <w:pPr>
              <w:spacing w:line="360" w:lineRule="auto"/>
              <w:ind w:left="1260" w:hangingChars="600" w:hanging="1260"/>
              <w:jc w:val="left"/>
              <w:rPr>
                <w:szCs w:val="21"/>
              </w:rPr>
            </w:pPr>
            <w:r w:rsidRPr="0028285C">
              <w:rPr>
                <w:szCs w:val="21"/>
              </w:rPr>
              <w:t>2006</w:t>
            </w:r>
            <w:r w:rsidRPr="0028285C">
              <w:rPr>
                <w:bCs/>
                <w:szCs w:val="21"/>
              </w:rPr>
              <w:t>-2010</w:t>
            </w:r>
            <w:r w:rsidRPr="0028285C">
              <w:rPr>
                <w:szCs w:val="21"/>
              </w:rPr>
              <w:t xml:space="preserve">  Department of Pharmacology, SOM, Creighton University.</w:t>
            </w:r>
          </w:p>
          <w:p w14:paraId="241BFE63" w14:textId="77777777" w:rsidR="008A35B1" w:rsidRPr="0028285C" w:rsidRDefault="008A35B1" w:rsidP="00531D45">
            <w:pPr>
              <w:ind w:firstLineChars="550" w:firstLine="1155"/>
              <w:rPr>
                <w:szCs w:val="21"/>
              </w:rPr>
            </w:pPr>
            <w:r w:rsidRPr="0028285C">
              <w:rPr>
                <w:szCs w:val="21"/>
              </w:rPr>
              <w:t>Resident Assistant Professor (</w:t>
            </w:r>
            <w:r w:rsidRPr="0028285C">
              <w:rPr>
                <w:szCs w:val="21"/>
              </w:rPr>
              <w:t>助理教授</w:t>
            </w:r>
            <w:r w:rsidRPr="0028285C">
              <w:rPr>
                <w:szCs w:val="21"/>
              </w:rPr>
              <w:t>)</w:t>
            </w:r>
          </w:p>
          <w:p w14:paraId="6BD7276C" w14:textId="77777777" w:rsidR="008A35B1" w:rsidRPr="0028285C" w:rsidRDefault="008A35B1" w:rsidP="00531D45">
            <w:pPr>
              <w:spacing w:line="360" w:lineRule="auto"/>
              <w:ind w:left="1260" w:hanging="1258"/>
              <w:rPr>
                <w:szCs w:val="21"/>
              </w:rPr>
            </w:pPr>
            <w:r w:rsidRPr="0028285C">
              <w:rPr>
                <w:szCs w:val="21"/>
              </w:rPr>
              <w:t>2004-2006:</w:t>
            </w:r>
            <w:r w:rsidRPr="0028285C">
              <w:rPr>
                <w:szCs w:val="21"/>
              </w:rPr>
              <w:tab/>
              <w:t>Department of Physiology and Pharmacology, University of Georgia.</w:t>
            </w:r>
          </w:p>
          <w:p w14:paraId="7CBD7429" w14:textId="77777777" w:rsidR="008A35B1" w:rsidRDefault="008A35B1" w:rsidP="00531D45">
            <w:pPr>
              <w:spacing w:line="360" w:lineRule="auto"/>
              <w:ind w:firstLineChars="550" w:firstLine="1155"/>
              <w:jc w:val="left"/>
              <w:rPr>
                <w:szCs w:val="21"/>
              </w:rPr>
            </w:pPr>
            <w:r w:rsidRPr="0028285C">
              <w:rPr>
                <w:szCs w:val="21"/>
              </w:rPr>
              <w:t>Post Doctoral Associate (</w:t>
            </w:r>
            <w:r w:rsidRPr="0028285C">
              <w:rPr>
                <w:szCs w:val="21"/>
              </w:rPr>
              <w:t>博士后</w:t>
            </w:r>
            <w:r w:rsidRPr="0028285C">
              <w:rPr>
                <w:szCs w:val="21"/>
              </w:rPr>
              <w:t>)</w:t>
            </w:r>
          </w:p>
          <w:p w14:paraId="0B1E4F66" w14:textId="670B2C72" w:rsidR="009113D8" w:rsidRPr="009113D8" w:rsidRDefault="009113D8" w:rsidP="009113D8">
            <w:pPr>
              <w:rPr>
                <w:b/>
                <w:szCs w:val="21"/>
              </w:rPr>
            </w:pPr>
            <w:r w:rsidRPr="009113D8">
              <w:rPr>
                <w:rFonts w:hint="eastAsia"/>
                <w:b/>
                <w:szCs w:val="21"/>
              </w:rPr>
              <w:t>社会兼职</w:t>
            </w:r>
            <w:r>
              <w:rPr>
                <w:rFonts w:hint="eastAsia"/>
                <w:b/>
                <w:szCs w:val="21"/>
              </w:rPr>
              <w:t>：</w:t>
            </w:r>
          </w:p>
          <w:p w14:paraId="6A15BCD8" w14:textId="2988103C" w:rsidR="009113D8" w:rsidRPr="0028285C" w:rsidRDefault="009113D8" w:rsidP="009113D8">
            <w:pPr>
              <w:rPr>
                <w:szCs w:val="21"/>
              </w:rPr>
            </w:pPr>
            <w:r w:rsidRPr="009113D8">
              <w:rPr>
                <w:rFonts w:hint="eastAsia"/>
                <w:szCs w:val="21"/>
              </w:rPr>
              <w:t xml:space="preserve">2019-2020  </w:t>
            </w:r>
            <w:r w:rsidRPr="009113D8">
              <w:rPr>
                <w:rFonts w:hint="eastAsia"/>
                <w:szCs w:val="21"/>
              </w:rPr>
              <w:t>担任国际神经毒理协会会刊</w:t>
            </w:r>
            <w:r w:rsidRPr="009113D8">
              <w:rPr>
                <w:rFonts w:hint="eastAsia"/>
                <w:szCs w:val="21"/>
              </w:rPr>
              <w:t xml:space="preserve"> NeuroToxicology</w:t>
            </w:r>
            <w:r w:rsidRPr="009113D8">
              <w:rPr>
                <w:rFonts w:hint="eastAsia"/>
                <w:szCs w:val="21"/>
              </w:rPr>
              <w:t>的副主编</w:t>
            </w:r>
          </w:p>
        </w:tc>
      </w:tr>
      <w:tr w:rsidR="00880453" w:rsidRPr="0028285C" w14:paraId="010572D3" w14:textId="77777777" w:rsidTr="00531D45">
        <w:trPr>
          <w:trHeight w:val="422"/>
        </w:trPr>
        <w:tc>
          <w:tcPr>
            <w:tcW w:w="9593" w:type="dxa"/>
            <w:gridSpan w:val="16"/>
            <w:shd w:val="clear" w:color="auto" w:fill="E7E6E6" w:themeFill="background2"/>
            <w:noWrap/>
            <w:hideMark/>
          </w:tcPr>
          <w:p w14:paraId="15267FE7" w14:textId="77777777" w:rsidR="00880453" w:rsidRPr="0028285C" w:rsidRDefault="00880453" w:rsidP="00531D45">
            <w:pPr>
              <w:rPr>
                <w:b/>
              </w:rPr>
            </w:pPr>
            <w:r w:rsidRPr="0028285C">
              <w:rPr>
                <w:rFonts w:hint="eastAsia"/>
                <w:b/>
              </w:rPr>
              <w:t>主持科研项目（</w:t>
            </w:r>
            <w:r w:rsidR="0006535C" w:rsidRPr="0028285C">
              <w:rPr>
                <w:b/>
              </w:rPr>
              <w:t>3</w:t>
            </w:r>
            <w:r w:rsidRPr="0028285C">
              <w:rPr>
                <w:rFonts w:hint="eastAsia"/>
                <w:b/>
              </w:rPr>
              <w:t>个以内）</w:t>
            </w:r>
          </w:p>
        </w:tc>
      </w:tr>
      <w:tr w:rsidR="00A53C6A" w:rsidRPr="0028285C" w14:paraId="244A52E0" w14:textId="77777777" w:rsidTr="00FF20DA">
        <w:trPr>
          <w:gridAfter w:val="2"/>
          <w:wAfter w:w="115" w:type="dxa"/>
          <w:trHeight w:val="1134"/>
        </w:trPr>
        <w:tc>
          <w:tcPr>
            <w:tcW w:w="1129" w:type="dxa"/>
            <w:noWrap/>
            <w:hideMark/>
          </w:tcPr>
          <w:p w14:paraId="4912BB14" w14:textId="77777777" w:rsidR="00880453" w:rsidRPr="0028285C" w:rsidRDefault="00880453" w:rsidP="00531D45">
            <w:pPr>
              <w:jc w:val="center"/>
              <w:rPr>
                <w:b/>
              </w:rPr>
            </w:pPr>
            <w:r w:rsidRPr="0028285C">
              <w:rPr>
                <w:rFonts w:hint="eastAsia"/>
                <w:b/>
              </w:rPr>
              <w:t>编号</w:t>
            </w:r>
          </w:p>
        </w:tc>
        <w:tc>
          <w:tcPr>
            <w:tcW w:w="2324" w:type="dxa"/>
            <w:gridSpan w:val="2"/>
            <w:noWrap/>
            <w:hideMark/>
          </w:tcPr>
          <w:p w14:paraId="6E9FD178" w14:textId="77777777" w:rsidR="00880453" w:rsidRPr="0028285C" w:rsidRDefault="00880453" w:rsidP="00531D45">
            <w:pPr>
              <w:jc w:val="center"/>
              <w:rPr>
                <w:b/>
              </w:rPr>
            </w:pPr>
            <w:r w:rsidRPr="0028285C">
              <w:rPr>
                <w:rFonts w:hint="eastAsia"/>
                <w:b/>
              </w:rPr>
              <w:t>项目名称</w:t>
            </w:r>
          </w:p>
        </w:tc>
        <w:tc>
          <w:tcPr>
            <w:tcW w:w="1134" w:type="dxa"/>
            <w:gridSpan w:val="3"/>
            <w:hideMark/>
          </w:tcPr>
          <w:p w14:paraId="0433E0C8" w14:textId="77777777" w:rsidR="00880453" w:rsidRPr="0028285C" w:rsidRDefault="00880453" w:rsidP="00531D45">
            <w:pPr>
              <w:jc w:val="center"/>
              <w:rPr>
                <w:b/>
              </w:rPr>
            </w:pPr>
            <w:r w:rsidRPr="0028285C">
              <w:rPr>
                <w:rFonts w:hint="eastAsia"/>
                <w:b/>
              </w:rPr>
              <w:t>项目类型</w:t>
            </w:r>
            <w:r w:rsidRPr="0028285C">
              <w:rPr>
                <w:rFonts w:hint="eastAsia"/>
                <w:b/>
              </w:rPr>
              <w:t>[</w:t>
            </w:r>
            <w:r w:rsidRPr="0028285C">
              <w:rPr>
                <w:rFonts w:hint="eastAsia"/>
                <w:b/>
              </w:rPr>
              <w:t>横向课题</w:t>
            </w:r>
            <w:r w:rsidRPr="0028285C">
              <w:rPr>
                <w:rFonts w:hint="eastAsia"/>
                <w:b/>
              </w:rPr>
              <w:t>/</w:t>
            </w:r>
            <w:r w:rsidRPr="0028285C">
              <w:rPr>
                <w:rFonts w:hint="eastAsia"/>
                <w:b/>
              </w:rPr>
              <w:t>纵向课题</w:t>
            </w:r>
            <w:r w:rsidRPr="0028285C">
              <w:rPr>
                <w:rFonts w:hint="eastAsia"/>
                <w:b/>
              </w:rPr>
              <w:t>]</w:t>
            </w:r>
          </w:p>
        </w:tc>
        <w:tc>
          <w:tcPr>
            <w:tcW w:w="1703" w:type="dxa"/>
            <w:gridSpan w:val="3"/>
            <w:noWrap/>
            <w:hideMark/>
          </w:tcPr>
          <w:p w14:paraId="5543199E" w14:textId="77777777" w:rsidR="00880453" w:rsidRPr="0028285C" w:rsidRDefault="00880453" w:rsidP="00531D45">
            <w:pPr>
              <w:jc w:val="center"/>
              <w:rPr>
                <w:b/>
              </w:rPr>
            </w:pPr>
            <w:r w:rsidRPr="0028285C">
              <w:rPr>
                <w:rFonts w:hint="eastAsia"/>
                <w:b/>
              </w:rPr>
              <w:t>项目类别</w:t>
            </w:r>
          </w:p>
        </w:tc>
        <w:tc>
          <w:tcPr>
            <w:tcW w:w="1134" w:type="dxa"/>
            <w:gridSpan w:val="2"/>
            <w:noWrap/>
            <w:hideMark/>
          </w:tcPr>
          <w:p w14:paraId="0A3AAEC0" w14:textId="77777777" w:rsidR="00880453" w:rsidRPr="0028285C" w:rsidRDefault="00880453" w:rsidP="00531D45">
            <w:pPr>
              <w:jc w:val="center"/>
              <w:rPr>
                <w:b/>
              </w:rPr>
            </w:pPr>
            <w:r w:rsidRPr="0028285C">
              <w:rPr>
                <w:rFonts w:hint="eastAsia"/>
                <w:b/>
              </w:rPr>
              <w:t>起讫时间</w:t>
            </w:r>
          </w:p>
        </w:tc>
        <w:tc>
          <w:tcPr>
            <w:tcW w:w="920" w:type="dxa"/>
            <w:noWrap/>
            <w:hideMark/>
          </w:tcPr>
          <w:p w14:paraId="084EA1E4" w14:textId="77777777" w:rsidR="00880453" w:rsidRPr="0028285C" w:rsidRDefault="00880453" w:rsidP="00531D45">
            <w:pPr>
              <w:jc w:val="center"/>
              <w:rPr>
                <w:b/>
              </w:rPr>
            </w:pPr>
            <w:r w:rsidRPr="0028285C">
              <w:rPr>
                <w:rFonts w:hint="eastAsia"/>
                <w:b/>
              </w:rPr>
              <w:t>总经费（万元）</w:t>
            </w:r>
          </w:p>
        </w:tc>
        <w:tc>
          <w:tcPr>
            <w:tcW w:w="1134" w:type="dxa"/>
            <w:gridSpan w:val="2"/>
            <w:hideMark/>
          </w:tcPr>
          <w:p w14:paraId="4BA56CC3" w14:textId="77777777" w:rsidR="00880453" w:rsidRPr="0028285C" w:rsidRDefault="00880453" w:rsidP="00531D45">
            <w:pPr>
              <w:jc w:val="center"/>
              <w:rPr>
                <w:b/>
              </w:rPr>
            </w:pPr>
            <w:r w:rsidRPr="0028285C">
              <w:rPr>
                <w:rFonts w:hint="eastAsia"/>
                <w:b/>
              </w:rPr>
              <w:t>本人承担任务</w:t>
            </w:r>
            <w:r w:rsidRPr="0028285C">
              <w:rPr>
                <w:rFonts w:hint="eastAsia"/>
                <w:b/>
              </w:rPr>
              <w:t>[</w:t>
            </w:r>
            <w:r w:rsidRPr="0028285C">
              <w:rPr>
                <w:rFonts w:hint="eastAsia"/>
                <w:b/>
              </w:rPr>
              <w:t>主持、负责、参与</w:t>
            </w:r>
            <w:r w:rsidRPr="0028285C">
              <w:rPr>
                <w:rFonts w:hint="eastAsia"/>
                <w:b/>
              </w:rPr>
              <w:t>]</w:t>
            </w:r>
          </w:p>
        </w:tc>
      </w:tr>
      <w:tr w:rsidR="001F4AC6" w:rsidRPr="0028285C" w14:paraId="33F95489" w14:textId="77777777" w:rsidTr="00FF20DA">
        <w:trPr>
          <w:gridAfter w:val="2"/>
          <w:wAfter w:w="115" w:type="dxa"/>
          <w:trHeight w:val="567"/>
        </w:trPr>
        <w:tc>
          <w:tcPr>
            <w:tcW w:w="1129" w:type="dxa"/>
            <w:noWrap/>
          </w:tcPr>
          <w:p w14:paraId="525A33A4" w14:textId="41A905F7" w:rsidR="001F4AC6" w:rsidRPr="0028285C" w:rsidRDefault="001F4AC6" w:rsidP="00531D45">
            <w:r w:rsidRPr="0028285C">
              <w:t>2018ZX09711001-004-002</w:t>
            </w:r>
          </w:p>
        </w:tc>
        <w:tc>
          <w:tcPr>
            <w:tcW w:w="2324" w:type="dxa"/>
            <w:gridSpan w:val="2"/>
            <w:noWrap/>
          </w:tcPr>
          <w:p w14:paraId="697BF35E" w14:textId="0C56B5D7" w:rsidR="001F4AC6" w:rsidRPr="0028285C" w:rsidRDefault="001F4AC6" w:rsidP="00531D45">
            <w:r w:rsidRPr="0028285C">
              <w:rPr>
                <w:rFonts w:hint="eastAsia"/>
              </w:rPr>
              <w:t>Nav1.7</w:t>
            </w:r>
            <w:r w:rsidRPr="0028285C">
              <w:rPr>
                <w:rFonts w:hint="eastAsia"/>
              </w:rPr>
              <w:t>钠通道为靶点治疗疼痛的创新药物的发现</w:t>
            </w:r>
          </w:p>
        </w:tc>
        <w:tc>
          <w:tcPr>
            <w:tcW w:w="1134" w:type="dxa"/>
            <w:gridSpan w:val="3"/>
          </w:tcPr>
          <w:p w14:paraId="5334405A" w14:textId="758ABC2A" w:rsidR="001F4AC6" w:rsidRPr="0028285C" w:rsidRDefault="001F4AC6" w:rsidP="00531D45">
            <w:r w:rsidRPr="0028285C">
              <w:rPr>
                <w:rFonts w:hint="eastAsia"/>
              </w:rPr>
              <w:t>纵向课题</w:t>
            </w:r>
          </w:p>
        </w:tc>
        <w:tc>
          <w:tcPr>
            <w:tcW w:w="1703" w:type="dxa"/>
            <w:gridSpan w:val="3"/>
            <w:noWrap/>
          </w:tcPr>
          <w:p w14:paraId="1695A96B" w14:textId="666186E6" w:rsidR="001F4AC6" w:rsidRPr="0028285C" w:rsidRDefault="001F4AC6" w:rsidP="00531D45">
            <w:r w:rsidRPr="0028285C">
              <w:rPr>
                <w:rFonts w:hint="eastAsia"/>
              </w:rPr>
              <w:t>科技部“十三五”规划重大新药创制</w:t>
            </w:r>
          </w:p>
        </w:tc>
        <w:tc>
          <w:tcPr>
            <w:tcW w:w="1134" w:type="dxa"/>
            <w:gridSpan w:val="2"/>
            <w:noWrap/>
          </w:tcPr>
          <w:p w14:paraId="069136DB" w14:textId="30DA3360" w:rsidR="001F4AC6" w:rsidRPr="0028285C" w:rsidRDefault="00F57D14" w:rsidP="00531D45">
            <w:r>
              <w:t>2018.01-2020</w:t>
            </w:r>
            <w:r>
              <w:rPr>
                <w:rFonts w:hint="eastAsia"/>
              </w:rPr>
              <w:t>.</w:t>
            </w:r>
            <w:r w:rsidR="001F4AC6" w:rsidRPr="0028285C">
              <w:t>12</w:t>
            </w:r>
          </w:p>
        </w:tc>
        <w:tc>
          <w:tcPr>
            <w:tcW w:w="920" w:type="dxa"/>
            <w:noWrap/>
          </w:tcPr>
          <w:p w14:paraId="0BF21FE4" w14:textId="61872CAF" w:rsidR="001F4AC6" w:rsidRPr="0028285C" w:rsidRDefault="001F4AC6" w:rsidP="00531D45">
            <w:r w:rsidRPr="0028285C">
              <w:rPr>
                <w:rFonts w:hint="eastAsia"/>
              </w:rPr>
              <w:t>142.23</w:t>
            </w:r>
            <w:r w:rsidRPr="0028285C">
              <w:rPr>
                <w:rFonts w:hint="eastAsia"/>
              </w:rPr>
              <w:t>万</w:t>
            </w:r>
          </w:p>
        </w:tc>
        <w:tc>
          <w:tcPr>
            <w:tcW w:w="1134" w:type="dxa"/>
            <w:gridSpan w:val="2"/>
          </w:tcPr>
          <w:p w14:paraId="62BE275F" w14:textId="19CA2419" w:rsidR="001F4AC6" w:rsidRPr="0028285C" w:rsidRDefault="001F4AC6" w:rsidP="00531D45">
            <w:r w:rsidRPr="0028285C">
              <w:rPr>
                <w:rFonts w:hint="eastAsia"/>
              </w:rPr>
              <w:t>主持</w:t>
            </w:r>
          </w:p>
        </w:tc>
      </w:tr>
      <w:tr w:rsidR="001F4AC6" w:rsidRPr="0028285C" w14:paraId="3A7404D3" w14:textId="77777777" w:rsidTr="00FF20DA">
        <w:trPr>
          <w:gridAfter w:val="2"/>
          <w:wAfter w:w="115" w:type="dxa"/>
          <w:trHeight w:val="567"/>
        </w:trPr>
        <w:tc>
          <w:tcPr>
            <w:tcW w:w="1129" w:type="dxa"/>
            <w:noWrap/>
          </w:tcPr>
          <w:p w14:paraId="7F2CCA42" w14:textId="4796EA56" w:rsidR="001F4AC6" w:rsidRPr="0028285C" w:rsidRDefault="001F4AC6" w:rsidP="00531D45">
            <w:r w:rsidRPr="0028285C">
              <w:t>81972960</w:t>
            </w:r>
          </w:p>
        </w:tc>
        <w:tc>
          <w:tcPr>
            <w:tcW w:w="2324" w:type="dxa"/>
            <w:gridSpan w:val="2"/>
            <w:noWrap/>
          </w:tcPr>
          <w:p w14:paraId="7458328B" w14:textId="12091413" w:rsidR="001F4AC6" w:rsidRPr="0028285C" w:rsidRDefault="001F4AC6" w:rsidP="00531D45">
            <w:r w:rsidRPr="0028285C">
              <w:rPr>
                <w:rFonts w:hint="eastAsia"/>
              </w:rPr>
              <w:t>基于角质形成细胞放大炎症环路研究</w:t>
            </w:r>
            <w:r w:rsidRPr="0028285C">
              <w:rPr>
                <w:rFonts w:hint="eastAsia"/>
              </w:rPr>
              <w:t>TRPV3</w:t>
            </w:r>
            <w:r w:rsidRPr="0028285C">
              <w:rPr>
                <w:rFonts w:hint="eastAsia"/>
              </w:rPr>
              <w:lastRenderedPageBreak/>
              <w:t>通道调控银屑病的作用机制及</w:t>
            </w:r>
            <w:r w:rsidRPr="0028285C">
              <w:rPr>
                <w:rFonts w:hint="eastAsia"/>
              </w:rPr>
              <w:t>TRPV3</w:t>
            </w:r>
            <w:r w:rsidRPr="0028285C">
              <w:rPr>
                <w:rFonts w:hint="eastAsia"/>
              </w:rPr>
              <w:t>选择性抑制剂的发现</w:t>
            </w:r>
          </w:p>
        </w:tc>
        <w:tc>
          <w:tcPr>
            <w:tcW w:w="1134" w:type="dxa"/>
            <w:gridSpan w:val="3"/>
          </w:tcPr>
          <w:p w14:paraId="76980657" w14:textId="2681B0EF" w:rsidR="001F4AC6" w:rsidRPr="0028285C" w:rsidRDefault="001F4AC6" w:rsidP="00531D45">
            <w:r w:rsidRPr="0028285C">
              <w:rPr>
                <w:rFonts w:hint="eastAsia"/>
              </w:rPr>
              <w:lastRenderedPageBreak/>
              <w:t>纵向课题</w:t>
            </w:r>
          </w:p>
        </w:tc>
        <w:tc>
          <w:tcPr>
            <w:tcW w:w="1703" w:type="dxa"/>
            <w:gridSpan w:val="3"/>
            <w:noWrap/>
          </w:tcPr>
          <w:p w14:paraId="41381D95" w14:textId="5EB43247" w:rsidR="001F4AC6" w:rsidRPr="0028285C" w:rsidRDefault="001F4AC6" w:rsidP="00531D45">
            <w:r w:rsidRPr="0028285C">
              <w:rPr>
                <w:rFonts w:hint="eastAsia"/>
              </w:rPr>
              <w:t>国家自然科学基金面上项目</w:t>
            </w:r>
          </w:p>
        </w:tc>
        <w:tc>
          <w:tcPr>
            <w:tcW w:w="1134" w:type="dxa"/>
            <w:gridSpan w:val="2"/>
            <w:noWrap/>
          </w:tcPr>
          <w:p w14:paraId="20D3BF36" w14:textId="7CACD9CE" w:rsidR="001F4AC6" w:rsidRPr="0028285C" w:rsidRDefault="001F4AC6" w:rsidP="00531D45">
            <w:r w:rsidRPr="0028285C">
              <w:t>2020.01-2023.12</w:t>
            </w:r>
          </w:p>
        </w:tc>
        <w:tc>
          <w:tcPr>
            <w:tcW w:w="920" w:type="dxa"/>
            <w:noWrap/>
          </w:tcPr>
          <w:p w14:paraId="765B4B89" w14:textId="06EC79FE" w:rsidR="001F4AC6" w:rsidRPr="0028285C" w:rsidRDefault="001F4AC6" w:rsidP="00531D45">
            <w:r w:rsidRPr="0028285C">
              <w:rPr>
                <w:rFonts w:hint="eastAsia"/>
              </w:rPr>
              <w:t xml:space="preserve">55 </w:t>
            </w:r>
            <w:r w:rsidRPr="0028285C">
              <w:rPr>
                <w:rFonts w:hint="eastAsia"/>
              </w:rPr>
              <w:t>万</w:t>
            </w:r>
          </w:p>
        </w:tc>
        <w:tc>
          <w:tcPr>
            <w:tcW w:w="1134" w:type="dxa"/>
            <w:gridSpan w:val="2"/>
          </w:tcPr>
          <w:p w14:paraId="276DCD91" w14:textId="67D1F082" w:rsidR="001F4AC6" w:rsidRPr="0028285C" w:rsidRDefault="001F4AC6" w:rsidP="00531D45">
            <w:r w:rsidRPr="0028285C">
              <w:rPr>
                <w:rFonts w:hint="eastAsia"/>
              </w:rPr>
              <w:t>主持</w:t>
            </w:r>
          </w:p>
        </w:tc>
      </w:tr>
      <w:tr w:rsidR="001F4AC6" w:rsidRPr="0028285C" w14:paraId="4486D418" w14:textId="77777777" w:rsidTr="00FF20DA">
        <w:trPr>
          <w:gridAfter w:val="2"/>
          <w:wAfter w:w="115" w:type="dxa"/>
          <w:trHeight w:val="567"/>
        </w:trPr>
        <w:tc>
          <w:tcPr>
            <w:tcW w:w="1129" w:type="dxa"/>
            <w:noWrap/>
            <w:hideMark/>
          </w:tcPr>
          <w:p w14:paraId="0FE9E1A1" w14:textId="1F1CF13F" w:rsidR="001F4AC6" w:rsidRPr="0028285C" w:rsidRDefault="001F4AC6" w:rsidP="00531D45">
            <w:r w:rsidRPr="0028285C">
              <w:lastRenderedPageBreak/>
              <w:t>81473539</w:t>
            </w:r>
          </w:p>
        </w:tc>
        <w:tc>
          <w:tcPr>
            <w:tcW w:w="2324" w:type="dxa"/>
            <w:gridSpan w:val="2"/>
            <w:noWrap/>
            <w:hideMark/>
          </w:tcPr>
          <w:p w14:paraId="1A81A233" w14:textId="594EA9FC" w:rsidR="001F4AC6" w:rsidRPr="0028285C" w:rsidRDefault="001F4AC6" w:rsidP="00531D45">
            <w:r w:rsidRPr="0028285C">
              <w:rPr>
                <w:rFonts w:hint="eastAsia"/>
              </w:rPr>
              <w:t>基于原代培养背根神经元兴奋性研究东亚钳蝎毒素治疗神经性疼痛的物质基础以及作用靶点</w:t>
            </w:r>
          </w:p>
        </w:tc>
        <w:tc>
          <w:tcPr>
            <w:tcW w:w="1134" w:type="dxa"/>
            <w:gridSpan w:val="3"/>
            <w:noWrap/>
            <w:hideMark/>
          </w:tcPr>
          <w:p w14:paraId="7A3847A7" w14:textId="4C53B399" w:rsidR="001F4AC6" w:rsidRPr="0028285C" w:rsidRDefault="001F4AC6" w:rsidP="00531D45">
            <w:r w:rsidRPr="0028285C">
              <w:rPr>
                <w:rFonts w:hint="eastAsia"/>
              </w:rPr>
              <w:t>纵向课题</w:t>
            </w:r>
          </w:p>
        </w:tc>
        <w:tc>
          <w:tcPr>
            <w:tcW w:w="1703" w:type="dxa"/>
            <w:gridSpan w:val="3"/>
            <w:noWrap/>
            <w:hideMark/>
          </w:tcPr>
          <w:p w14:paraId="5C21DCA9" w14:textId="0B0F27B9" w:rsidR="001F4AC6" w:rsidRPr="0028285C" w:rsidRDefault="001F4AC6" w:rsidP="00531D45">
            <w:r w:rsidRPr="0028285C">
              <w:rPr>
                <w:rFonts w:hint="eastAsia"/>
              </w:rPr>
              <w:t>国家自然科学基金面上项目</w:t>
            </w:r>
          </w:p>
        </w:tc>
        <w:tc>
          <w:tcPr>
            <w:tcW w:w="1134" w:type="dxa"/>
            <w:gridSpan w:val="2"/>
            <w:noWrap/>
            <w:hideMark/>
          </w:tcPr>
          <w:p w14:paraId="1A1B1723" w14:textId="28D3C7CB" w:rsidR="001F4AC6" w:rsidRPr="0028285C" w:rsidRDefault="00F57D14" w:rsidP="00531D45">
            <w:r>
              <w:t>2015</w:t>
            </w:r>
            <w:r>
              <w:rPr>
                <w:rFonts w:hint="eastAsia"/>
              </w:rPr>
              <w:t>.</w:t>
            </w:r>
            <w:r>
              <w:t>01-2018</w:t>
            </w:r>
            <w:r>
              <w:rPr>
                <w:rFonts w:hint="eastAsia"/>
              </w:rPr>
              <w:t>.</w:t>
            </w:r>
            <w:r w:rsidR="001F4AC6" w:rsidRPr="0028285C">
              <w:t>12</w:t>
            </w:r>
          </w:p>
        </w:tc>
        <w:tc>
          <w:tcPr>
            <w:tcW w:w="920" w:type="dxa"/>
            <w:noWrap/>
            <w:hideMark/>
          </w:tcPr>
          <w:p w14:paraId="1C536818" w14:textId="6C056539" w:rsidR="001F4AC6" w:rsidRPr="0028285C" w:rsidRDefault="001F4AC6" w:rsidP="00531D45">
            <w:r w:rsidRPr="0028285C">
              <w:rPr>
                <w:rFonts w:hint="eastAsia"/>
              </w:rPr>
              <w:t>75</w:t>
            </w:r>
            <w:r w:rsidRPr="0028285C">
              <w:rPr>
                <w:rFonts w:hint="eastAsia"/>
              </w:rPr>
              <w:t>万</w:t>
            </w:r>
          </w:p>
        </w:tc>
        <w:tc>
          <w:tcPr>
            <w:tcW w:w="1134" w:type="dxa"/>
            <w:gridSpan w:val="2"/>
            <w:hideMark/>
          </w:tcPr>
          <w:p w14:paraId="46CD140B" w14:textId="4B660A27" w:rsidR="001F4AC6" w:rsidRPr="0028285C" w:rsidRDefault="001F4AC6" w:rsidP="00531D45">
            <w:r w:rsidRPr="0028285C">
              <w:rPr>
                <w:rFonts w:hint="eastAsia"/>
              </w:rPr>
              <w:t>主持</w:t>
            </w:r>
          </w:p>
        </w:tc>
      </w:tr>
      <w:tr w:rsidR="001F4AC6" w:rsidRPr="0028285C" w14:paraId="6693102B" w14:textId="77777777" w:rsidTr="00531D45">
        <w:trPr>
          <w:trHeight w:val="393"/>
        </w:trPr>
        <w:tc>
          <w:tcPr>
            <w:tcW w:w="9593" w:type="dxa"/>
            <w:gridSpan w:val="16"/>
            <w:shd w:val="clear" w:color="auto" w:fill="E7E6E6" w:themeFill="background2"/>
            <w:noWrap/>
            <w:hideMark/>
          </w:tcPr>
          <w:p w14:paraId="03837E5B" w14:textId="77777777" w:rsidR="001F4AC6" w:rsidRPr="0028285C" w:rsidRDefault="001F4AC6" w:rsidP="00531D45">
            <w:pPr>
              <w:rPr>
                <w:b/>
              </w:rPr>
            </w:pPr>
            <w:r w:rsidRPr="0028285C">
              <w:rPr>
                <w:rFonts w:hint="eastAsia"/>
                <w:b/>
              </w:rPr>
              <w:t>代表性成果（</w:t>
            </w:r>
            <w:r w:rsidRPr="0028285C">
              <w:rPr>
                <w:b/>
              </w:rPr>
              <w:t>3</w:t>
            </w:r>
            <w:r w:rsidRPr="0028285C">
              <w:rPr>
                <w:rFonts w:hint="eastAsia"/>
                <w:b/>
              </w:rPr>
              <w:t>个以内）</w:t>
            </w:r>
          </w:p>
        </w:tc>
      </w:tr>
      <w:tr w:rsidR="001F4AC6" w:rsidRPr="0028285C" w14:paraId="7E383733" w14:textId="77777777" w:rsidTr="00C47B28">
        <w:trPr>
          <w:gridAfter w:val="1"/>
          <w:wAfter w:w="19" w:type="dxa"/>
          <w:trHeight w:val="1020"/>
        </w:trPr>
        <w:tc>
          <w:tcPr>
            <w:tcW w:w="1129" w:type="dxa"/>
            <w:noWrap/>
            <w:hideMark/>
          </w:tcPr>
          <w:p w14:paraId="32E03AC8" w14:textId="77777777" w:rsidR="001F4AC6" w:rsidRPr="0028285C" w:rsidRDefault="001F4AC6" w:rsidP="00531D45">
            <w:pPr>
              <w:jc w:val="center"/>
              <w:rPr>
                <w:b/>
              </w:rPr>
            </w:pPr>
            <w:r w:rsidRPr="0028285C">
              <w:rPr>
                <w:rFonts w:hint="eastAsia"/>
                <w:b/>
              </w:rPr>
              <w:t>编号</w:t>
            </w:r>
          </w:p>
        </w:tc>
        <w:tc>
          <w:tcPr>
            <w:tcW w:w="3114" w:type="dxa"/>
            <w:gridSpan w:val="4"/>
            <w:noWrap/>
            <w:hideMark/>
          </w:tcPr>
          <w:p w14:paraId="5F3BD97B" w14:textId="77777777" w:rsidR="001F4AC6" w:rsidRPr="0028285C" w:rsidRDefault="001F4AC6" w:rsidP="00531D45">
            <w:pPr>
              <w:jc w:val="center"/>
              <w:rPr>
                <w:b/>
              </w:rPr>
            </w:pPr>
            <w:r w:rsidRPr="0028285C">
              <w:rPr>
                <w:rFonts w:hint="eastAsia"/>
                <w:b/>
              </w:rPr>
              <w:t>论文标题</w:t>
            </w:r>
          </w:p>
        </w:tc>
        <w:tc>
          <w:tcPr>
            <w:tcW w:w="1644" w:type="dxa"/>
            <w:gridSpan w:val="2"/>
            <w:noWrap/>
            <w:hideMark/>
          </w:tcPr>
          <w:p w14:paraId="161320D3" w14:textId="77777777" w:rsidR="001F4AC6" w:rsidRPr="0028285C" w:rsidRDefault="001F4AC6" w:rsidP="00531D45">
            <w:pPr>
              <w:jc w:val="center"/>
              <w:rPr>
                <w:b/>
              </w:rPr>
            </w:pPr>
            <w:r w:rsidRPr="0028285C">
              <w:rPr>
                <w:rFonts w:hint="eastAsia"/>
                <w:b/>
              </w:rPr>
              <w:t>期刊名称</w:t>
            </w:r>
          </w:p>
        </w:tc>
        <w:tc>
          <w:tcPr>
            <w:tcW w:w="1417" w:type="dxa"/>
            <w:gridSpan w:val="3"/>
            <w:hideMark/>
          </w:tcPr>
          <w:p w14:paraId="76DEE9A8" w14:textId="77777777" w:rsidR="001F4AC6" w:rsidRPr="0028285C" w:rsidRDefault="001F4AC6" w:rsidP="00531D45">
            <w:pPr>
              <w:jc w:val="center"/>
              <w:rPr>
                <w:b/>
              </w:rPr>
            </w:pPr>
            <w:r w:rsidRPr="0028285C">
              <w:rPr>
                <w:rFonts w:hint="eastAsia"/>
                <w:b/>
              </w:rPr>
              <w:t>收录情况</w:t>
            </w:r>
            <w:r w:rsidRPr="0028285C">
              <w:rPr>
                <w:rFonts w:hint="eastAsia"/>
                <w:b/>
              </w:rPr>
              <w:t>[SCI</w:t>
            </w:r>
            <w:r w:rsidRPr="0028285C">
              <w:rPr>
                <w:rFonts w:hint="eastAsia"/>
                <w:b/>
              </w:rPr>
              <w:t>收录、</w:t>
            </w:r>
            <w:r w:rsidRPr="0028285C">
              <w:rPr>
                <w:rFonts w:hint="eastAsia"/>
                <w:b/>
              </w:rPr>
              <w:t>EI</w:t>
            </w:r>
            <w:r w:rsidRPr="0028285C">
              <w:rPr>
                <w:rFonts w:hint="eastAsia"/>
                <w:b/>
              </w:rPr>
              <w:t>收录、</w:t>
            </w:r>
            <w:r w:rsidRPr="0028285C">
              <w:rPr>
                <w:rFonts w:hint="eastAsia"/>
                <w:b/>
              </w:rPr>
              <w:t>ISTP</w:t>
            </w:r>
            <w:r w:rsidRPr="0028285C">
              <w:rPr>
                <w:rFonts w:hint="eastAsia"/>
                <w:b/>
              </w:rPr>
              <w:t>收录</w:t>
            </w:r>
            <w:r w:rsidRPr="0028285C">
              <w:rPr>
                <w:rFonts w:hint="eastAsia"/>
                <w:b/>
              </w:rPr>
              <w:t>]</w:t>
            </w:r>
          </w:p>
        </w:tc>
        <w:tc>
          <w:tcPr>
            <w:tcW w:w="1134" w:type="dxa"/>
            <w:gridSpan w:val="3"/>
            <w:noWrap/>
            <w:hideMark/>
          </w:tcPr>
          <w:p w14:paraId="60B6DC46" w14:textId="77777777" w:rsidR="001F4AC6" w:rsidRPr="0028285C" w:rsidRDefault="001F4AC6" w:rsidP="00531D45">
            <w:pPr>
              <w:jc w:val="center"/>
              <w:rPr>
                <w:b/>
              </w:rPr>
            </w:pPr>
            <w:r w:rsidRPr="0028285C">
              <w:rPr>
                <w:rFonts w:hint="eastAsia"/>
                <w:b/>
              </w:rPr>
              <w:t>卷期</w:t>
            </w:r>
          </w:p>
        </w:tc>
        <w:tc>
          <w:tcPr>
            <w:tcW w:w="1136" w:type="dxa"/>
            <w:gridSpan w:val="2"/>
            <w:noWrap/>
            <w:hideMark/>
          </w:tcPr>
          <w:p w14:paraId="622D4836" w14:textId="77777777" w:rsidR="001F4AC6" w:rsidRPr="0028285C" w:rsidRDefault="001F4AC6" w:rsidP="00531D45">
            <w:pPr>
              <w:jc w:val="center"/>
              <w:rPr>
                <w:b/>
              </w:rPr>
            </w:pPr>
            <w:r w:rsidRPr="0028285C">
              <w:rPr>
                <w:rFonts w:hint="eastAsia"/>
                <w:b/>
              </w:rPr>
              <w:t>作者排名</w:t>
            </w:r>
            <w:r w:rsidRPr="0028285C">
              <w:rPr>
                <w:rFonts w:hint="eastAsia"/>
                <w:b/>
              </w:rPr>
              <w:t>[</w:t>
            </w:r>
            <w:r w:rsidRPr="0028285C">
              <w:rPr>
                <w:rFonts w:hint="eastAsia"/>
                <w:b/>
              </w:rPr>
              <w:t>通讯作者，</w:t>
            </w:r>
            <w:r w:rsidRPr="0028285C">
              <w:rPr>
                <w:rFonts w:hint="eastAsia"/>
                <w:b/>
              </w:rPr>
              <w:t>1,2</w:t>
            </w:r>
            <w:r w:rsidRPr="0028285C">
              <w:rPr>
                <w:rFonts w:hint="eastAsia"/>
                <w:b/>
              </w:rPr>
              <w:t>，其他</w:t>
            </w:r>
            <w:r w:rsidRPr="0028285C">
              <w:rPr>
                <w:rFonts w:hint="eastAsia"/>
                <w:b/>
              </w:rPr>
              <w:t>]</w:t>
            </w:r>
          </w:p>
        </w:tc>
      </w:tr>
      <w:tr w:rsidR="001F4AC6" w:rsidRPr="0028285C" w14:paraId="2B9ACC62" w14:textId="77777777" w:rsidTr="00C47B28">
        <w:trPr>
          <w:gridAfter w:val="1"/>
          <w:wAfter w:w="19" w:type="dxa"/>
          <w:trHeight w:val="567"/>
        </w:trPr>
        <w:tc>
          <w:tcPr>
            <w:tcW w:w="1129" w:type="dxa"/>
            <w:noWrap/>
          </w:tcPr>
          <w:p w14:paraId="4DAA9BD5" w14:textId="7D85AA25" w:rsidR="001F4AC6" w:rsidRPr="0028285C" w:rsidRDefault="001F4AC6" w:rsidP="00531D45">
            <w:r w:rsidRPr="0028285C">
              <w:rPr>
                <w:rFonts w:hint="eastAsia"/>
              </w:rPr>
              <w:t>1</w:t>
            </w:r>
          </w:p>
        </w:tc>
        <w:tc>
          <w:tcPr>
            <w:tcW w:w="3114" w:type="dxa"/>
            <w:gridSpan w:val="4"/>
            <w:noWrap/>
          </w:tcPr>
          <w:p w14:paraId="25292168" w14:textId="4FC617A3" w:rsidR="001F4AC6" w:rsidRPr="0028285C" w:rsidRDefault="001F4AC6" w:rsidP="00531D45">
            <w:r w:rsidRPr="0028285C">
              <w:t>Surfactant Cocamide Monoethanolamide Cause Eye Irritation by Activating Nociceptor TRPV1</w:t>
            </w:r>
          </w:p>
        </w:tc>
        <w:tc>
          <w:tcPr>
            <w:tcW w:w="1644" w:type="dxa"/>
            <w:gridSpan w:val="2"/>
            <w:noWrap/>
          </w:tcPr>
          <w:p w14:paraId="35F36341" w14:textId="1BCF662D" w:rsidR="001F4AC6" w:rsidRPr="0028285C" w:rsidRDefault="001F4AC6" w:rsidP="00531D45">
            <w:r w:rsidRPr="0028285C">
              <w:t>British Journal of Pharmacology</w:t>
            </w:r>
          </w:p>
        </w:tc>
        <w:tc>
          <w:tcPr>
            <w:tcW w:w="1417" w:type="dxa"/>
            <w:gridSpan w:val="3"/>
          </w:tcPr>
          <w:p w14:paraId="55339199" w14:textId="11166009" w:rsidR="001F4AC6" w:rsidRPr="0028285C" w:rsidRDefault="001F4AC6" w:rsidP="00531D45">
            <w:r w:rsidRPr="0028285C">
              <w:rPr>
                <w:rFonts w:hint="eastAsia"/>
              </w:rPr>
              <w:t>SCI</w:t>
            </w:r>
            <w:r w:rsidRPr="0028285C">
              <w:rPr>
                <w:rFonts w:hint="eastAsia"/>
              </w:rPr>
              <w:t>收录</w:t>
            </w:r>
          </w:p>
        </w:tc>
        <w:tc>
          <w:tcPr>
            <w:tcW w:w="1134" w:type="dxa"/>
            <w:gridSpan w:val="3"/>
            <w:noWrap/>
          </w:tcPr>
          <w:p w14:paraId="36658462" w14:textId="44850FEF" w:rsidR="001F4AC6" w:rsidRPr="0028285C" w:rsidRDefault="0037546C" w:rsidP="00531D45">
            <w:r>
              <w:rPr>
                <w:rFonts w:hint="eastAsia"/>
              </w:rPr>
              <w:t>-</w:t>
            </w:r>
          </w:p>
        </w:tc>
        <w:tc>
          <w:tcPr>
            <w:tcW w:w="1136" w:type="dxa"/>
            <w:gridSpan w:val="2"/>
            <w:noWrap/>
          </w:tcPr>
          <w:p w14:paraId="6F94695B" w14:textId="12D3C034" w:rsidR="001F4AC6" w:rsidRPr="0028285C" w:rsidRDefault="001F4AC6" w:rsidP="00531D45">
            <w:r w:rsidRPr="0028285C">
              <w:rPr>
                <w:rFonts w:hint="eastAsia"/>
              </w:rPr>
              <w:t>通讯作者</w:t>
            </w:r>
            <w:r w:rsidRPr="0028285C">
              <w:rPr>
                <w:rFonts w:hint="eastAsia"/>
              </w:rPr>
              <w:t>1</w:t>
            </w:r>
          </w:p>
        </w:tc>
      </w:tr>
      <w:tr w:rsidR="001F4AC6" w:rsidRPr="0028285C" w14:paraId="31B89DB9" w14:textId="77777777" w:rsidTr="00C47B28">
        <w:trPr>
          <w:gridAfter w:val="1"/>
          <w:wAfter w:w="19" w:type="dxa"/>
          <w:trHeight w:val="567"/>
        </w:trPr>
        <w:tc>
          <w:tcPr>
            <w:tcW w:w="1129" w:type="dxa"/>
            <w:noWrap/>
          </w:tcPr>
          <w:p w14:paraId="6C9F9D0C" w14:textId="0BDD36CB" w:rsidR="001F4AC6" w:rsidRPr="0028285C" w:rsidRDefault="001F4AC6" w:rsidP="00531D45">
            <w:r w:rsidRPr="0028285C">
              <w:rPr>
                <w:rFonts w:hint="eastAsia"/>
              </w:rPr>
              <w:t>2</w:t>
            </w:r>
          </w:p>
        </w:tc>
        <w:tc>
          <w:tcPr>
            <w:tcW w:w="3114" w:type="dxa"/>
            <w:gridSpan w:val="4"/>
            <w:noWrap/>
          </w:tcPr>
          <w:p w14:paraId="4258C035" w14:textId="3A909D32" w:rsidR="001F4AC6" w:rsidRPr="0028285C" w:rsidRDefault="001F4AC6" w:rsidP="00531D45">
            <w:r w:rsidRPr="0028285C">
              <w:t>Obesity-induced overexpression of miR-802 impairs insulin transcription and secretion</w:t>
            </w:r>
          </w:p>
        </w:tc>
        <w:tc>
          <w:tcPr>
            <w:tcW w:w="1644" w:type="dxa"/>
            <w:gridSpan w:val="2"/>
            <w:noWrap/>
          </w:tcPr>
          <w:p w14:paraId="61D28BFE" w14:textId="51037665" w:rsidR="001F4AC6" w:rsidRPr="0028285C" w:rsidRDefault="001F4AC6" w:rsidP="00531D45">
            <w:r w:rsidRPr="0028285C">
              <w:t>Nature Communications</w:t>
            </w:r>
          </w:p>
        </w:tc>
        <w:tc>
          <w:tcPr>
            <w:tcW w:w="1417" w:type="dxa"/>
            <w:gridSpan w:val="3"/>
          </w:tcPr>
          <w:p w14:paraId="655167D6" w14:textId="244251D7" w:rsidR="001F4AC6" w:rsidRPr="0028285C" w:rsidRDefault="001F4AC6" w:rsidP="00531D45">
            <w:r w:rsidRPr="0028285C">
              <w:rPr>
                <w:rFonts w:hint="eastAsia"/>
              </w:rPr>
              <w:t>SCI</w:t>
            </w:r>
            <w:r w:rsidRPr="0028285C">
              <w:rPr>
                <w:rFonts w:hint="eastAsia"/>
              </w:rPr>
              <w:t>收录</w:t>
            </w:r>
          </w:p>
        </w:tc>
        <w:tc>
          <w:tcPr>
            <w:tcW w:w="1134" w:type="dxa"/>
            <w:gridSpan w:val="3"/>
            <w:noWrap/>
          </w:tcPr>
          <w:p w14:paraId="7F097167" w14:textId="16ED16C3" w:rsidR="001F4AC6" w:rsidRPr="0028285C" w:rsidRDefault="001F4AC6" w:rsidP="00531D45">
            <w:r w:rsidRPr="0028285C">
              <w:t>11(1): 1822</w:t>
            </w:r>
          </w:p>
        </w:tc>
        <w:tc>
          <w:tcPr>
            <w:tcW w:w="1136" w:type="dxa"/>
            <w:gridSpan w:val="2"/>
            <w:noWrap/>
          </w:tcPr>
          <w:p w14:paraId="28507581" w14:textId="3B575E73" w:rsidR="001F4AC6" w:rsidRPr="0028285C" w:rsidRDefault="001F4AC6" w:rsidP="00531D45">
            <w:r w:rsidRPr="0028285C">
              <w:rPr>
                <w:rFonts w:hint="eastAsia"/>
              </w:rPr>
              <w:t>通讯作者</w:t>
            </w:r>
            <w:r w:rsidRPr="0028285C">
              <w:rPr>
                <w:rFonts w:hint="eastAsia"/>
              </w:rPr>
              <w:t>2</w:t>
            </w:r>
          </w:p>
        </w:tc>
      </w:tr>
      <w:tr w:rsidR="001F4AC6" w:rsidRPr="0028285C" w14:paraId="3B9D1117" w14:textId="77777777" w:rsidTr="00C47B28">
        <w:trPr>
          <w:gridAfter w:val="1"/>
          <w:wAfter w:w="19" w:type="dxa"/>
          <w:trHeight w:val="567"/>
        </w:trPr>
        <w:tc>
          <w:tcPr>
            <w:tcW w:w="1129" w:type="dxa"/>
            <w:noWrap/>
          </w:tcPr>
          <w:p w14:paraId="12877D1B" w14:textId="408BCC0F" w:rsidR="001F4AC6" w:rsidRPr="0028285C" w:rsidRDefault="001F4AC6" w:rsidP="00531D45">
            <w:r w:rsidRPr="0028285C">
              <w:rPr>
                <w:rFonts w:hint="eastAsia"/>
              </w:rPr>
              <w:t>3</w:t>
            </w:r>
          </w:p>
        </w:tc>
        <w:tc>
          <w:tcPr>
            <w:tcW w:w="3114" w:type="dxa"/>
            <w:gridSpan w:val="4"/>
            <w:noWrap/>
          </w:tcPr>
          <w:p w14:paraId="72D71F71" w14:textId="3B45AEE4" w:rsidR="001F4AC6" w:rsidRPr="0028285C" w:rsidRDefault="001F4AC6" w:rsidP="00531D45">
            <w:r w:rsidRPr="0028285C">
              <w:t>Airway Relaxation Mechanisms and Structure Basis of Osthole for Improving Lung Function in Asthma</w:t>
            </w:r>
          </w:p>
        </w:tc>
        <w:tc>
          <w:tcPr>
            <w:tcW w:w="1644" w:type="dxa"/>
            <w:gridSpan w:val="2"/>
            <w:noWrap/>
          </w:tcPr>
          <w:p w14:paraId="41DE1974" w14:textId="5D3B9D65" w:rsidR="001F4AC6" w:rsidRPr="0028285C" w:rsidRDefault="001F4AC6" w:rsidP="00531D45">
            <w:r w:rsidRPr="0028285C">
              <w:t>Science Signaling</w:t>
            </w:r>
          </w:p>
        </w:tc>
        <w:tc>
          <w:tcPr>
            <w:tcW w:w="1417" w:type="dxa"/>
            <w:gridSpan w:val="3"/>
          </w:tcPr>
          <w:p w14:paraId="00834419" w14:textId="7FD0E50C" w:rsidR="001F4AC6" w:rsidRPr="0028285C" w:rsidRDefault="001F4AC6" w:rsidP="00531D45">
            <w:r w:rsidRPr="0028285C">
              <w:rPr>
                <w:rFonts w:hint="eastAsia"/>
              </w:rPr>
              <w:t>SCI</w:t>
            </w:r>
            <w:r w:rsidRPr="0028285C">
              <w:rPr>
                <w:rFonts w:hint="eastAsia"/>
              </w:rPr>
              <w:t>收录</w:t>
            </w:r>
          </w:p>
        </w:tc>
        <w:tc>
          <w:tcPr>
            <w:tcW w:w="1134" w:type="dxa"/>
            <w:gridSpan w:val="3"/>
            <w:noWrap/>
          </w:tcPr>
          <w:p w14:paraId="46D81519" w14:textId="45AE0881" w:rsidR="001F4AC6" w:rsidRPr="0028285C" w:rsidRDefault="001F4AC6" w:rsidP="00531D45">
            <w:r w:rsidRPr="0028285C">
              <w:t>13(659):eaax0273</w:t>
            </w:r>
          </w:p>
        </w:tc>
        <w:tc>
          <w:tcPr>
            <w:tcW w:w="1136" w:type="dxa"/>
            <w:gridSpan w:val="2"/>
            <w:noWrap/>
          </w:tcPr>
          <w:p w14:paraId="6AAE4BC1" w14:textId="2E26808D" w:rsidR="001F4AC6" w:rsidRPr="0028285C" w:rsidRDefault="001F4AC6" w:rsidP="00531D45">
            <w:r w:rsidRPr="0028285C">
              <w:rPr>
                <w:rFonts w:hint="eastAsia"/>
              </w:rPr>
              <w:t>通讯作者</w:t>
            </w:r>
            <w:r w:rsidRPr="0028285C">
              <w:rPr>
                <w:rFonts w:hint="eastAsia"/>
              </w:rPr>
              <w:t>2</w:t>
            </w:r>
          </w:p>
        </w:tc>
      </w:tr>
      <w:tr w:rsidR="001F4AC6" w:rsidRPr="0028285C" w14:paraId="4F6096BD" w14:textId="77777777" w:rsidTr="00531D45">
        <w:trPr>
          <w:trHeight w:val="454"/>
        </w:trPr>
        <w:tc>
          <w:tcPr>
            <w:tcW w:w="9593" w:type="dxa"/>
            <w:gridSpan w:val="16"/>
            <w:shd w:val="clear" w:color="auto" w:fill="E7E6E6" w:themeFill="background2"/>
            <w:noWrap/>
            <w:hideMark/>
          </w:tcPr>
          <w:p w14:paraId="13A5815D" w14:textId="77777777" w:rsidR="001F4AC6" w:rsidRPr="0028285C" w:rsidRDefault="001F4AC6" w:rsidP="00531D45">
            <w:pPr>
              <w:rPr>
                <w:b/>
              </w:rPr>
            </w:pPr>
            <w:r w:rsidRPr="0028285C">
              <w:rPr>
                <w:rFonts w:hint="eastAsia"/>
                <w:b/>
              </w:rPr>
              <w:t>其他成果及获奖（包括教材专著、专利发明、新药证书、临床批件、荣誉称号等）</w:t>
            </w:r>
          </w:p>
        </w:tc>
      </w:tr>
      <w:tr w:rsidR="001F4AC6" w:rsidRPr="0028285C" w14:paraId="65974E98" w14:textId="77777777" w:rsidTr="00531D45">
        <w:trPr>
          <w:trHeight w:val="990"/>
        </w:trPr>
        <w:tc>
          <w:tcPr>
            <w:tcW w:w="9593" w:type="dxa"/>
            <w:gridSpan w:val="16"/>
            <w:noWrap/>
            <w:hideMark/>
          </w:tcPr>
          <w:p w14:paraId="4783B537" w14:textId="28A3B6A1" w:rsidR="001F4AC6" w:rsidRPr="0028285C" w:rsidRDefault="0010411D" w:rsidP="00366D6D">
            <w:pPr>
              <w:spacing w:line="360" w:lineRule="auto"/>
              <w:rPr>
                <w:b/>
              </w:rPr>
            </w:pPr>
            <w:r>
              <w:rPr>
                <w:rFonts w:hint="eastAsia"/>
                <w:b/>
              </w:rPr>
              <w:t>授权</w:t>
            </w:r>
            <w:r w:rsidR="00DB2917" w:rsidRPr="0028285C">
              <w:rPr>
                <w:rFonts w:hint="eastAsia"/>
                <w:b/>
              </w:rPr>
              <w:t>发明专利：</w:t>
            </w:r>
          </w:p>
          <w:p w14:paraId="3FBB3EA7" w14:textId="5F9BFFCE" w:rsidR="00704F04" w:rsidRPr="0028285C" w:rsidRDefault="00704F04" w:rsidP="00366D6D">
            <w:pPr>
              <w:snapToGrid w:val="0"/>
              <w:spacing w:line="360" w:lineRule="auto"/>
              <w:rPr>
                <w:rFonts w:eastAsia="楷体"/>
                <w:bCs/>
                <w:szCs w:val="21"/>
              </w:rPr>
            </w:pPr>
            <w:r w:rsidRPr="0028285C">
              <w:rPr>
                <w:rFonts w:hint="eastAsia"/>
                <w:szCs w:val="21"/>
              </w:rPr>
              <w:t xml:space="preserve">1. </w:t>
            </w:r>
            <w:r w:rsidRPr="0028285C">
              <w:rPr>
                <w:rFonts w:eastAsia="楷体"/>
                <w:bCs/>
                <w:szCs w:val="21"/>
              </w:rPr>
              <w:t xml:space="preserve">Michael A. Rogawski, Isaac Pessah, </w:t>
            </w:r>
            <w:r w:rsidRPr="009A133E">
              <w:rPr>
                <w:rFonts w:eastAsia="楷体"/>
                <w:b/>
                <w:bCs/>
                <w:szCs w:val="21"/>
              </w:rPr>
              <w:t>Zhengyu Cao</w:t>
            </w:r>
            <w:r w:rsidRPr="0028285C">
              <w:rPr>
                <w:rFonts w:eastAsia="楷体"/>
                <w:bCs/>
                <w:szCs w:val="21"/>
              </w:rPr>
              <w:t xml:space="preserve">, </w:t>
            </w:r>
            <w:bookmarkStart w:id="0" w:name="OLE_LINK2"/>
            <w:bookmarkStart w:id="1" w:name="OLE_LINK1"/>
            <w:r w:rsidRPr="0028285C">
              <w:rPr>
                <w:rFonts w:eastAsia="楷体"/>
                <w:bCs/>
                <w:szCs w:val="21"/>
              </w:rPr>
              <w:t xml:space="preserve">Pamela Lein: </w:t>
            </w:r>
            <w:bookmarkEnd w:id="0"/>
            <w:bookmarkEnd w:id="1"/>
            <w:r w:rsidRPr="0028285C">
              <w:rPr>
                <w:rStyle w:val="patent-title"/>
                <w:rFonts w:eastAsia="楷体"/>
                <w:szCs w:val="21"/>
              </w:rPr>
              <w:t xml:space="preserve">Mitigation of epileptic seizures by combination therapy using benzodiazepines and </w:t>
            </w:r>
            <w:r w:rsidRPr="0028285C">
              <w:rPr>
                <w:bCs/>
                <w:szCs w:val="21"/>
              </w:rPr>
              <w:t>neurosteroids.</w:t>
            </w:r>
            <w:r w:rsidRPr="0028285C">
              <w:rPr>
                <w:rFonts w:eastAsia="楷体"/>
                <w:bCs/>
                <w:szCs w:val="21"/>
              </w:rPr>
              <w:t xml:space="preserve"> U.S. Patent. </w:t>
            </w:r>
            <w:bookmarkStart w:id="2" w:name="_Hlk63540207"/>
            <w:r w:rsidRPr="0028285C">
              <w:rPr>
                <w:rFonts w:eastAsia="楷体"/>
                <w:bCs/>
                <w:szCs w:val="21"/>
              </w:rPr>
              <w:t>10426786B2</w:t>
            </w:r>
            <w:bookmarkEnd w:id="2"/>
            <w:r w:rsidRPr="0028285C">
              <w:rPr>
                <w:rFonts w:eastAsia="楷体"/>
                <w:bCs/>
                <w:szCs w:val="21"/>
              </w:rPr>
              <w:t>. Licensed to Sage Pharmaceutics.</w:t>
            </w:r>
          </w:p>
          <w:p w14:paraId="06E90505" w14:textId="241DA8C6" w:rsidR="005F28F3" w:rsidRPr="00366D6D" w:rsidRDefault="00704F04" w:rsidP="00366D6D">
            <w:pPr>
              <w:snapToGrid w:val="0"/>
              <w:spacing w:line="360" w:lineRule="auto"/>
              <w:rPr>
                <w:bCs/>
                <w:szCs w:val="21"/>
              </w:rPr>
            </w:pPr>
            <w:r w:rsidRPr="0028285C">
              <w:rPr>
                <w:bCs/>
                <w:szCs w:val="21"/>
              </w:rPr>
              <w:t xml:space="preserve">2. </w:t>
            </w:r>
            <w:r w:rsidRPr="009A133E">
              <w:rPr>
                <w:b/>
                <w:bCs/>
                <w:szCs w:val="21"/>
              </w:rPr>
              <w:t>曹征宇</w:t>
            </w:r>
            <w:r w:rsidRPr="0028285C">
              <w:rPr>
                <w:bCs/>
                <w:szCs w:val="21"/>
              </w:rPr>
              <w:t>，陈若芸，赵芳，李熙莼，康洁，潘锡平，一类具有镇痛作用的钠离子通道</w:t>
            </w:r>
            <w:r w:rsidRPr="0028285C">
              <w:rPr>
                <w:bCs/>
                <w:szCs w:val="21"/>
              </w:rPr>
              <w:t>1.7</w:t>
            </w:r>
            <w:r w:rsidRPr="0028285C">
              <w:rPr>
                <w:bCs/>
                <w:szCs w:val="21"/>
              </w:rPr>
              <w:t>抑制剂。</w:t>
            </w:r>
            <w:r w:rsidRPr="0028285C">
              <w:rPr>
                <w:rFonts w:hint="eastAsia"/>
                <w:bCs/>
                <w:szCs w:val="21"/>
              </w:rPr>
              <w:t>授权号</w:t>
            </w:r>
            <w:r w:rsidRPr="0028285C">
              <w:rPr>
                <w:bCs/>
                <w:szCs w:val="21"/>
              </w:rPr>
              <w:t>：</w:t>
            </w:r>
            <w:r w:rsidRPr="0028285C">
              <w:rPr>
                <w:rFonts w:hint="eastAsia"/>
                <w:bCs/>
                <w:szCs w:val="21"/>
              </w:rPr>
              <w:t xml:space="preserve">ZL </w:t>
            </w:r>
            <w:r w:rsidRPr="0028285C">
              <w:rPr>
                <w:bCs/>
                <w:szCs w:val="21"/>
              </w:rPr>
              <w:t>201510930003X</w:t>
            </w:r>
          </w:p>
          <w:p w14:paraId="2E93B5CF" w14:textId="26B196BA" w:rsidR="00DB2917" w:rsidRPr="0028285C" w:rsidRDefault="00DB2917" w:rsidP="00366D6D">
            <w:pPr>
              <w:spacing w:line="360" w:lineRule="auto"/>
              <w:rPr>
                <w:b/>
              </w:rPr>
            </w:pPr>
            <w:r w:rsidRPr="0028285C">
              <w:rPr>
                <w:rFonts w:hint="eastAsia"/>
                <w:b/>
              </w:rPr>
              <w:t>荣誉称号：</w:t>
            </w:r>
          </w:p>
          <w:p w14:paraId="33E9A615" w14:textId="77777777" w:rsidR="00704F04" w:rsidRPr="0028285C" w:rsidRDefault="00704F04" w:rsidP="00366D6D">
            <w:pPr>
              <w:snapToGrid w:val="0"/>
              <w:spacing w:line="360" w:lineRule="auto"/>
              <w:rPr>
                <w:bCs/>
                <w:szCs w:val="21"/>
              </w:rPr>
            </w:pPr>
            <w:r w:rsidRPr="0028285C">
              <w:rPr>
                <w:rFonts w:hint="eastAsia"/>
                <w:bCs/>
                <w:szCs w:val="21"/>
              </w:rPr>
              <w:t>江苏省“双创人才”</w:t>
            </w:r>
          </w:p>
          <w:p w14:paraId="259533C5" w14:textId="77777777" w:rsidR="00704F04" w:rsidRPr="0028285C" w:rsidRDefault="00704F04" w:rsidP="00366D6D">
            <w:pPr>
              <w:snapToGrid w:val="0"/>
              <w:spacing w:line="360" w:lineRule="auto"/>
              <w:rPr>
                <w:bCs/>
                <w:szCs w:val="21"/>
              </w:rPr>
            </w:pPr>
            <w:r w:rsidRPr="0028285C">
              <w:rPr>
                <w:rFonts w:hint="eastAsia"/>
                <w:bCs/>
                <w:szCs w:val="21"/>
              </w:rPr>
              <w:t>江苏省“特聘教授”</w:t>
            </w:r>
          </w:p>
          <w:p w14:paraId="67EFD29F" w14:textId="77777777" w:rsidR="00704F04" w:rsidRPr="0028285C" w:rsidRDefault="00704F04" w:rsidP="00366D6D">
            <w:pPr>
              <w:snapToGrid w:val="0"/>
              <w:spacing w:line="360" w:lineRule="auto"/>
              <w:rPr>
                <w:bCs/>
                <w:szCs w:val="21"/>
              </w:rPr>
            </w:pPr>
            <w:r w:rsidRPr="0028285C">
              <w:rPr>
                <w:rFonts w:hint="eastAsia"/>
                <w:bCs/>
                <w:szCs w:val="21"/>
              </w:rPr>
              <w:t>江苏省“双创团队”</w:t>
            </w:r>
            <w:bookmarkStart w:id="3" w:name="_GoBack"/>
            <w:bookmarkEnd w:id="3"/>
          </w:p>
          <w:p w14:paraId="17990D13" w14:textId="2C06B316" w:rsidR="00DB2917" w:rsidRPr="005F28F3" w:rsidRDefault="00704F04" w:rsidP="00366D6D">
            <w:pPr>
              <w:snapToGrid w:val="0"/>
              <w:spacing w:line="360" w:lineRule="auto"/>
              <w:rPr>
                <w:bCs/>
                <w:szCs w:val="21"/>
              </w:rPr>
            </w:pPr>
            <w:r w:rsidRPr="0028285C">
              <w:rPr>
                <w:rFonts w:hint="eastAsia"/>
                <w:bCs/>
                <w:szCs w:val="21"/>
              </w:rPr>
              <w:t>江苏省“六大高峰人才”</w:t>
            </w:r>
          </w:p>
        </w:tc>
      </w:tr>
    </w:tbl>
    <w:p w14:paraId="78AEFC00" w14:textId="5D49195C" w:rsidR="00C76D03" w:rsidRPr="003018E2" w:rsidRDefault="00C76D03" w:rsidP="005F28F3">
      <w:pPr>
        <w:rPr>
          <w:b/>
          <w:sz w:val="30"/>
          <w:szCs w:val="30"/>
        </w:rPr>
      </w:pPr>
    </w:p>
    <w:sectPr w:rsidR="00C76D03"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4EB0" w14:textId="77777777" w:rsidR="00CF015F" w:rsidRDefault="00CF015F" w:rsidP="00737161">
      <w:r>
        <w:separator/>
      </w:r>
    </w:p>
  </w:endnote>
  <w:endnote w:type="continuationSeparator" w:id="0">
    <w:p w14:paraId="0039ADC9" w14:textId="77777777" w:rsidR="00CF015F" w:rsidRDefault="00CF015F"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5F6FF" w14:textId="77777777" w:rsidR="00CF015F" w:rsidRDefault="00CF015F" w:rsidP="00737161">
      <w:r>
        <w:separator/>
      </w:r>
    </w:p>
  </w:footnote>
  <w:footnote w:type="continuationSeparator" w:id="0">
    <w:p w14:paraId="71F73DB1" w14:textId="77777777" w:rsidR="00CF015F" w:rsidRDefault="00CF015F" w:rsidP="0073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752C"/>
    <w:multiLevelType w:val="hybridMultilevel"/>
    <w:tmpl w:val="FC0CDA5C"/>
    <w:lvl w:ilvl="0" w:tplc="89B68AD2">
      <w:start w:val="1"/>
      <w:numFmt w:val="decimal"/>
      <w:lvlText w:val="%1."/>
      <w:lvlJc w:val="left"/>
      <w:pPr>
        <w:ind w:left="1080" w:hanging="360"/>
      </w:pPr>
      <w:rPr>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3"/>
    <w:rsid w:val="00031919"/>
    <w:rsid w:val="0006535C"/>
    <w:rsid w:val="00093452"/>
    <w:rsid w:val="000E61AD"/>
    <w:rsid w:val="0010411D"/>
    <w:rsid w:val="001F4AC6"/>
    <w:rsid w:val="00207695"/>
    <w:rsid w:val="0028285C"/>
    <w:rsid w:val="003018E2"/>
    <w:rsid w:val="00366D6D"/>
    <w:rsid w:val="00374CE9"/>
    <w:rsid w:val="0037546C"/>
    <w:rsid w:val="003D5633"/>
    <w:rsid w:val="003E647E"/>
    <w:rsid w:val="00444767"/>
    <w:rsid w:val="00531D45"/>
    <w:rsid w:val="00553A93"/>
    <w:rsid w:val="00593B57"/>
    <w:rsid w:val="005F28F3"/>
    <w:rsid w:val="00696E2A"/>
    <w:rsid w:val="006D6C4A"/>
    <w:rsid w:val="00704F04"/>
    <w:rsid w:val="00737161"/>
    <w:rsid w:val="007E2E50"/>
    <w:rsid w:val="007E5BCE"/>
    <w:rsid w:val="00871A0C"/>
    <w:rsid w:val="00880453"/>
    <w:rsid w:val="008A35B1"/>
    <w:rsid w:val="009113D8"/>
    <w:rsid w:val="00924377"/>
    <w:rsid w:val="009A133E"/>
    <w:rsid w:val="009B6002"/>
    <w:rsid w:val="009C443F"/>
    <w:rsid w:val="009D6CC1"/>
    <w:rsid w:val="00A53C6A"/>
    <w:rsid w:val="00B803C9"/>
    <w:rsid w:val="00BA79A8"/>
    <w:rsid w:val="00BB041B"/>
    <w:rsid w:val="00C31490"/>
    <w:rsid w:val="00C47B28"/>
    <w:rsid w:val="00C565E8"/>
    <w:rsid w:val="00C671D8"/>
    <w:rsid w:val="00C76D03"/>
    <w:rsid w:val="00CF015F"/>
    <w:rsid w:val="00D11A0A"/>
    <w:rsid w:val="00D84E6F"/>
    <w:rsid w:val="00DB2917"/>
    <w:rsid w:val="00E33DEF"/>
    <w:rsid w:val="00F57D14"/>
    <w:rsid w:val="00F9183F"/>
    <w:rsid w:val="00FF20DA"/>
    <w:rsid w:val="00FF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37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161"/>
    <w:rPr>
      <w:kern w:val="2"/>
      <w:sz w:val="18"/>
      <w:szCs w:val="18"/>
    </w:rPr>
  </w:style>
  <w:style w:type="paragraph" w:styleId="a5">
    <w:name w:val="footer"/>
    <w:basedOn w:val="a"/>
    <w:link w:val="Char0"/>
    <w:rsid w:val="00737161"/>
    <w:pPr>
      <w:tabs>
        <w:tab w:val="center" w:pos="4153"/>
        <w:tab w:val="right" w:pos="8306"/>
      </w:tabs>
      <w:snapToGrid w:val="0"/>
      <w:jc w:val="left"/>
    </w:pPr>
    <w:rPr>
      <w:sz w:val="18"/>
      <w:szCs w:val="18"/>
    </w:rPr>
  </w:style>
  <w:style w:type="character" w:customStyle="1" w:styleId="Char0">
    <w:name w:val="页脚 Char"/>
    <w:basedOn w:val="a0"/>
    <w:link w:val="a5"/>
    <w:rsid w:val="00737161"/>
    <w:rPr>
      <w:kern w:val="2"/>
      <w:sz w:val="18"/>
      <w:szCs w:val="18"/>
    </w:rPr>
  </w:style>
  <w:style w:type="character" w:styleId="a6">
    <w:name w:val="Hyperlink"/>
    <w:basedOn w:val="a0"/>
    <w:rsid w:val="00C565E8"/>
    <w:rPr>
      <w:color w:val="0563C1" w:themeColor="hyperlink"/>
      <w:u w:val="single"/>
    </w:rPr>
  </w:style>
  <w:style w:type="paragraph" w:styleId="a7">
    <w:name w:val="Balloon Text"/>
    <w:basedOn w:val="a"/>
    <w:link w:val="Char1"/>
    <w:semiHidden/>
    <w:unhideWhenUsed/>
    <w:rsid w:val="000E61AD"/>
    <w:rPr>
      <w:sz w:val="18"/>
      <w:szCs w:val="18"/>
    </w:rPr>
  </w:style>
  <w:style w:type="character" w:customStyle="1" w:styleId="Char1">
    <w:name w:val="批注框文本 Char"/>
    <w:basedOn w:val="a0"/>
    <w:link w:val="a7"/>
    <w:semiHidden/>
    <w:rsid w:val="000E61AD"/>
    <w:rPr>
      <w:kern w:val="2"/>
      <w:sz w:val="18"/>
      <w:szCs w:val="18"/>
    </w:rPr>
  </w:style>
  <w:style w:type="character" w:customStyle="1" w:styleId="patent-title">
    <w:name w:val="patent-title"/>
    <w:rsid w:val="0070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37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161"/>
    <w:rPr>
      <w:kern w:val="2"/>
      <w:sz w:val="18"/>
      <w:szCs w:val="18"/>
    </w:rPr>
  </w:style>
  <w:style w:type="paragraph" w:styleId="a5">
    <w:name w:val="footer"/>
    <w:basedOn w:val="a"/>
    <w:link w:val="Char0"/>
    <w:rsid w:val="00737161"/>
    <w:pPr>
      <w:tabs>
        <w:tab w:val="center" w:pos="4153"/>
        <w:tab w:val="right" w:pos="8306"/>
      </w:tabs>
      <w:snapToGrid w:val="0"/>
      <w:jc w:val="left"/>
    </w:pPr>
    <w:rPr>
      <w:sz w:val="18"/>
      <w:szCs w:val="18"/>
    </w:rPr>
  </w:style>
  <w:style w:type="character" w:customStyle="1" w:styleId="Char0">
    <w:name w:val="页脚 Char"/>
    <w:basedOn w:val="a0"/>
    <w:link w:val="a5"/>
    <w:rsid w:val="00737161"/>
    <w:rPr>
      <w:kern w:val="2"/>
      <w:sz w:val="18"/>
      <w:szCs w:val="18"/>
    </w:rPr>
  </w:style>
  <w:style w:type="character" w:styleId="a6">
    <w:name w:val="Hyperlink"/>
    <w:basedOn w:val="a0"/>
    <w:rsid w:val="00C565E8"/>
    <w:rPr>
      <w:color w:val="0563C1" w:themeColor="hyperlink"/>
      <w:u w:val="single"/>
    </w:rPr>
  </w:style>
  <w:style w:type="paragraph" w:styleId="a7">
    <w:name w:val="Balloon Text"/>
    <w:basedOn w:val="a"/>
    <w:link w:val="Char1"/>
    <w:semiHidden/>
    <w:unhideWhenUsed/>
    <w:rsid w:val="000E61AD"/>
    <w:rPr>
      <w:sz w:val="18"/>
      <w:szCs w:val="18"/>
    </w:rPr>
  </w:style>
  <w:style w:type="character" w:customStyle="1" w:styleId="Char1">
    <w:name w:val="批注框文本 Char"/>
    <w:basedOn w:val="a0"/>
    <w:link w:val="a7"/>
    <w:semiHidden/>
    <w:rsid w:val="000E61AD"/>
    <w:rPr>
      <w:kern w:val="2"/>
      <w:sz w:val="18"/>
      <w:szCs w:val="18"/>
    </w:rPr>
  </w:style>
  <w:style w:type="character" w:customStyle="1" w:styleId="patent-title">
    <w:name w:val="patent-title"/>
    <w:rsid w:val="0070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ycao@c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317</Words>
  <Characters>1811</Characters>
  <Application>Microsoft Office Word</Application>
  <DocSecurity>0</DocSecurity>
  <Lines>15</Lines>
  <Paragraphs>4</Paragraphs>
  <ScaleCrop>false</ScaleCrop>
  <Company>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Zhao</cp:lastModifiedBy>
  <cp:revision>42</cp:revision>
  <dcterms:created xsi:type="dcterms:W3CDTF">2021-06-07T03:22:00Z</dcterms:created>
  <dcterms:modified xsi:type="dcterms:W3CDTF">2021-06-10T00:50:00Z</dcterms:modified>
</cp:coreProperties>
</file>