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556"/>
        <w:gridCol w:w="596"/>
        <w:gridCol w:w="786"/>
        <w:gridCol w:w="929"/>
        <w:gridCol w:w="1424"/>
        <w:gridCol w:w="216"/>
        <w:gridCol w:w="793"/>
        <w:gridCol w:w="216"/>
        <w:gridCol w:w="623"/>
        <w:gridCol w:w="1167"/>
      </w:tblGrid>
      <w:tr w:rsidR="0035533C" w:rsidRPr="00207695" w14:paraId="6A7FC061" w14:textId="77777777" w:rsidTr="0035533C">
        <w:trPr>
          <w:trHeight w:val="426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C2C4" w14:textId="54FDAC64" w:rsidR="0035533C" w:rsidRPr="0035533C" w:rsidRDefault="0035533C" w:rsidP="0035533C">
            <w:pPr>
              <w:jc w:val="center"/>
              <w:rPr>
                <w:b/>
                <w:sz w:val="30"/>
                <w:szCs w:val="30"/>
              </w:rPr>
            </w:pPr>
            <w:r w:rsidRPr="003018E2">
              <w:rPr>
                <w:rFonts w:hint="eastAsia"/>
                <w:b/>
                <w:sz w:val="30"/>
                <w:szCs w:val="30"/>
              </w:rPr>
              <w:t>博士生导师简介</w:t>
            </w:r>
          </w:p>
        </w:tc>
      </w:tr>
      <w:tr w:rsidR="00D94471" w:rsidRPr="00207695" w14:paraId="74CB2435" w14:textId="77777777" w:rsidTr="00694EFA">
        <w:trPr>
          <w:trHeight w:val="454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13143F68" w14:textId="4D1ED133" w:rsidR="00093452" w:rsidRPr="00207695" w:rsidRDefault="00D94471" w:rsidP="00412F13">
            <w:pPr>
              <w:rPr>
                <w:b/>
              </w:rPr>
            </w:pPr>
            <w:r w:rsidRPr="00D94471">
              <w:rPr>
                <w:b/>
                <w:noProof/>
              </w:rPr>
              <w:drawing>
                <wp:inline distT="0" distB="0" distL="0" distR="0" wp14:anchorId="26520898" wp14:editId="72ABBA95">
                  <wp:extent cx="1196667" cy="1368069"/>
                  <wp:effectExtent l="0" t="0" r="3810" b="3810"/>
                  <wp:docPr id="1" name="图片 1" descr="E:\工作文件（重要）\个人简历\证件照\个人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工作文件（重要）\个人简历\证件照\个人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32" cy="13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AD1407E" w14:textId="77777777" w:rsidR="00093452" w:rsidRDefault="00093452" w:rsidP="00412F1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8A3CEBC" w14:textId="4EED6E3E" w:rsidR="00093452" w:rsidRPr="00630F30" w:rsidRDefault="00630F30" w:rsidP="00412F13">
            <w:pPr>
              <w:jc w:val="center"/>
            </w:pPr>
            <w:r w:rsidRPr="00630F30">
              <w:rPr>
                <w:rFonts w:hint="eastAsia"/>
              </w:rPr>
              <w:t>言方荣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  <w:vAlign w:val="center"/>
          </w:tcPr>
          <w:p w14:paraId="5F3EB52C" w14:textId="61FB6EDA" w:rsidR="00093452" w:rsidRPr="00207695" w:rsidRDefault="00093452" w:rsidP="00412F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14:paraId="03B93FA4" w14:textId="77777777" w:rsidR="00093452" w:rsidRPr="00444767" w:rsidRDefault="00093452" w:rsidP="00412F13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D94471" w:rsidRPr="00207695" w14:paraId="26C8F791" w14:textId="77777777" w:rsidTr="00694EFA">
        <w:trPr>
          <w:trHeight w:val="454"/>
        </w:trPr>
        <w:tc>
          <w:tcPr>
            <w:tcW w:w="2171" w:type="dxa"/>
            <w:gridSpan w:val="2"/>
            <w:vMerge/>
          </w:tcPr>
          <w:p w14:paraId="3038F6D9" w14:textId="77777777" w:rsidR="00093452" w:rsidRPr="00207695" w:rsidRDefault="00093452" w:rsidP="00412F13">
            <w:pPr>
              <w:rPr>
                <w:b/>
              </w:rPr>
            </w:pPr>
          </w:p>
        </w:tc>
        <w:tc>
          <w:tcPr>
            <w:tcW w:w="1738" w:type="dxa"/>
            <w:gridSpan w:val="2"/>
            <w:noWrap/>
            <w:vAlign w:val="center"/>
          </w:tcPr>
          <w:p w14:paraId="1462A466" w14:textId="77777777" w:rsidR="00093452" w:rsidRPr="00207695" w:rsidRDefault="00093452" w:rsidP="00412F1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620" w:type="dxa"/>
            <w:vAlign w:val="center"/>
          </w:tcPr>
          <w:p w14:paraId="27498E0F" w14:textId="05AB10ED" w:rsidR="00093452" w:rsidRPr="00630F30" w:rsidRDefault="00630F30" w:rsidP="00412F13">
            <w:pPr>
              <w:jc w:val="center"/>
            </w:pPr>
            <w:r w:rsidRPr="00630F30">
              <w:rPr>
                <w:rFonts w:hint="eastAsia"/>
              </w:rPr>
              <w:t>理学院</w:t>
            </w:r>
          </w:p>
        </w:tc>
        <w:tc>
          <w:tcPr>
            <w:tcW w:w="1142" w:type="dxa"/>
            <w:gridSpan w:val="3"/>
            <w:vAlign w:val="center"/>
          </w:tcPr>
          <w:p w14:paraId="4BDBA758" w14:textId="77777777" w:rsidR="00093452" w:rsidRPr="00207695" w:rsidRDefault="00093452" w:rsidP="00412F1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635" w:type="dxa"/>
            <w:gridSpan w:val="2"/>
            <w:vAlign w:val="center"/>
          </w:tcPr>
          <w:p w14:paraId="44AFC943" w14:textId="0EB503C1" w:rsidR="00093452" w:rsidRPr="00207695" w:rsidRDefault="00630F30" w:rsidP="00412F13">
            <w:pPr>
              <w:jc w:val="center"/>
              <w:rPr>
                <w:b/>
              </w:rPr>
            </w:pPr>
            <w:r w:rsidRPr="00630F30">
              <w:rPr>
                <w:rFonts w:hint="eastAsia"/>
              </w:rPr>
              <w:t>药学信息学</w:t>
            </w:r>
          </w:p>
        </w:tc>
      </w:tr>
      <w:tr w:rsidR="00D94471" w:rsidRPr="00207695" w14:paraId="4F5D4B65" w14:textId="77777777" w:rsidTr="00694EFA">
        <w:trPr>
          <w:trHeight w:val="454"/>
        </w:trPr>
        <w:tc>
          <w:tcPr>
            <w:tcW w:w="2171" w:type="dxa"/>
            <w:gridSpan w:val="2"/>
            <w:vMerge/>
          </w:tcPr>
          <w:p w14:paraId="06CE428E" w14:textId="77777777" w:rsidR="00093452" w:rsidRPr="00207695" w:rsidRDefault="00093452" w:rsidP="00412F13">
            <w:pPr>
              <w:rPr>
                <w:b/>
              </w:rPr>
            </w:pPr>
          </w:p>
        </w:tc>
        <w:tc>
          <w:tcPr>
            <w:tcW w:w="1738" w:type="dxa"/>
            <w:gridSpan w:val="2"/>
            <w:noWrap/>
            <w:vAlign w:val="center"/>
          </w:tcPr>
          <w:p w14:paraId="31DC0300" w14:textId="77777777" w:rsidR="00093452" w:rsidRPr="00207695" w:rsidRDefault="00093452" w:rsidP="00412F1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620" w:type="dxa"/>
            <w:vAlign w:val="center"/>
          </w:tcPr>
          <w:p w14:paraId="606BE06E" w14:textId="59D7F450" w:rsidR="00093452" w:rsidRPr="00630F30" w:rsidRDefault="00630F30" w:rsidP="00412F13">
            <w:pPr>
              <w:jc w:val="center"/>
            </w:pPr>
            <w:r w:rsidRPr="00630F30">
              <w:rPr>
                <w:rFonts w:hint="eastAsia"/>
              </w:rPr>
              <w:t>1</w:t>
            </w:r>
            <w:r w:rsidRPr="00630F30">
              <w:t>8851607393</w:t>
            </w:r>
          </w:p>
        </w:tc>
        <w:tc>
          <w:tcPr>
            <w:tcW w:w="1142" w:type="dxa"/>
            <w:gridSpan w:val="3"/>
            <w:vAlign w:val="center"/>
          </w:tcPr>
          <w:p w14:paraId="258DB61A" w14:textId="77777777" w:rsidR="00093452" w:rsidRPr="00207695" w:rsidRDefault="00093452" w:rsidP="00412F1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635" w:type="dxa"/>
            <w:gridSpan w:val="2"/>
            <w:vAlign w:val="center"/>
          </w:tcPr>
          <w:p w14:paraId="488FCAA1" w14:textId="74CE7C67" w:rsidR="00093452" w:rsidRPr="00630F30" w:rsidRDefault="00630F30" w:rsidP="00412F13">
            <w:pPr>
              <w:jc w:val="center"/>
            </w:pPr>
            <w:r w:rsidRPr="00630F30">
              <w:rPr>
                <w:rFonts w:hint="eastAsia"/>
              </w:rPr>
              <w:t>f</w:t>
            </w:r>
            <w:r w:rsidRPr="00630F30">
              <w:t>.r.yan@163.com</w:t>
            </w:r>
          </w:p>
        </w:tc>
      </w:tr>
      <w:tr w:rsidR="00732200" w:rsidRPr="00207695" w14:paraId="11690DFE" w14:textId="77777777" w:rsidTr="00694EFA">
        <w:trPr>
          <w:trHeight w:val="799"/>
        </w:trPr>
        <w:tc>
          <w:tcPr>
            <w:tcW w:w="2171" w:type="dxa"/>
            <w:gridSpan w:val="2"/>
            <w:vMerge/>
            <w:hideMark/>
          </w:tcPr>
          <w:p w14:paraId="4922316A" w14:textId="77777777" w:rsidR="00093452" w:rsidRPr="00207695" w:rsidRDefault="00093452" w:rsidP="00412F13">
            <w:pPr>
              <w:rPr>
                <w:b/>
              </w:rPr>
            </w:pPr>
          </w:p>
        </w:tc>
        <w:tc>
          <w:tcPr>
            <w:tcW w:w="6135" w:type="dxa"/>
            <w:gridSpan w:val="8"/>
            <w:noWrap/>
            <w:hideMark/>
          </w:tcPr>
          <w:p w14:paraId="3FCE938A" w14:textId="77777777" w:rsidR="00093452" w:rsidRDefault="00093452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363459E2" w14:textId="08AB0001" w:rsidR="00093452" w:rsidRPr="00207695" w:rsidRDefault="00240B4C" w:rsidP="00412F13">
            <w:pPr>
              <w:rPr>
                <w:b/>
              </w:rPr>
            </w:pPr>
            <w:r>
              <w:rPr>
                <w:rFonts w:hint="eastAsia"/>
              </w:rPr>
              <w:t>主要研究领域包括：临床试验中的生物统计问题，</w:t>
            </w:r>
            <w:r w:rsidR="00D024F5">
              <w:rPr>
                <w:rFonts w:hint="eastAsia"/>
              </w:rPr>
              <w:t>肿瘤早期临床试验设计，</w:t>
            </w:r>
            <w:r>
              <w:rPr>
                <w:rFonts w:hint="eastAsia"/>
              </w:rPr>
              <w:t>自适应试验设计，生存分析与肿瘤精准治疗，癌症基因组学分析，群体药物代谢动力学分析</w:t>
            </w:r>
            <w:r w:rsidR="00D024F5">
              <w:rPr>
                <w:rFonts w:hint="eastAsia"/>
              </w:rPr>
              <w:t>，仿制生物等效性评价</w:t>
            </w:r>
            <w:r>
              <w:rPr>
                <w:rFonts w:hint="eastAsia"/>
              </w:rPr>
              <w:t>及药学实验数据建模和分析。</w:t>
            </w:r>
          </w:p>
        </w:tc>
      </w:tr>
      <w:tr w:rsidR="00F9183F" w:rsidRPr="00207695" w14:paraId="6580B181" w14:textId="77777777" w:rsidTr="0035533C">
        <w:trPr>
          <w:trHeight w:val="469"/>
        </w:trPr>
        <w:tc>
          <w:tcPr>
            <w:tcW w:w="8306" w:type="dxa"/>
            <w:gridSpan w:val="10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5533C">
        <w:trPr>
          <w:trHeight w:val="629"/>
        </w:trPr>
        <w:tc>
          <w:tcPr>
            <w:tcW w:w="8306" w:type="dxa"/>
            <w:gridSpan w:val="10"/>
            <w:noWrap/>
          </w:tcPr>
          <w:p w14:paraId="2F59B8FB" w14:textId="3E237BFD" w:rsidR="00F9183F" w:rsidRDefault="00951196" w:rsidP="00412F13">
            <w:pPr>
              <w:rPr>
                <w:b/>
              </w:rPr>
            </w:pPr>
            <w:r>
              <w:rPr>
                <w:rFonts w:hint="eastAsia"/>
                <w:b/>
              </w:rPr>
              <w:t>教育背景：</w:t>
            </w:r>
          </w:p>
          <w:p w14:paraId="27DB7E74" w14:textId="3BE9F45F" w:rsidR="00F9183F" w:rsidRDefault="00951196" w:rsidP="00412F13">
            <w:pPr>
              <w:rPr>
                <w:rFonts w:ascii="仿宋" w:eastAsia="仿宋" w:hAnsi="仿宋"/>
                <w:szCs w:val="21"/>
              </w:rPr>
            </w:pPr>
            <w:r w:rsidRPr="00A27788">
              <w:rPr>
                <w:rFonts w:ascii="仿宋" w:eastAsia="仿宋" w:hAnsi="仿宋" w:hint="eastAsia"/>
                <w:szCs w:val="21"/>
              </w:rPr>
              <w:t>1</w:t>
            </w:r>
            <w:r w:rsidRPr="00A27788">
              <w:rPr>
                <w:rFonts w:ascii="仿宋" w:eastAsia="仿宋" w:hAnsi="仿宋"/>
                <w:szCs w:val="21"/>
              </w:rPr>
              <w:t>998.9</w:t>
            </w:r>
            <w:r>
              <w:rPr>
                <w:rFonts w:ascii="仿宋" w:eastAsia="仿宋" w:hAnsi="仿宋" w:hint="eastAsia"/>
                <w:szCs w:val="21"/>
              </w:rPr>
              <w:t>-2</w:t>
            </w:r>
            <w:r>
              <w:rPr>
                <w:rFonts w:ascii="仿宋" w:eastAsia="仿宋" w:hAnsi="仿宋"/>
                <w:szCs w:val="21"/>
              </w:rPr>
              <w:t>002.7 南京师范大学江苏教育学院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本科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学士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应用数学</w:t>
            </w:r>
          </w:p>
          <w:p w14:paraId="4A6E75D0" w14:textId="28523B9E" w:rsidR="00F9183F" w:rsidRDefault="00951196" w:rsidP="00412F1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002.9</w:t>
            </w:r>
            <w:r>
              <w:rPr>
                <w:rFonts w:ascii="仿宋" w:eastAsia="仿宋" w:hAnsi="仿宋" w:hint="eastAsia"/>
                <w:szCs w:val="21"/>
              </w:rPr>
              <w:t>-2</w:t>
            </w:r>
            <w:r>
              <w:rPr>
                <w:rFonts w:ascii="仿宋" w:eastAsia="仿宋" w:hAnsi="仿宋"/>
                <w:szCs w:val="21"/>
              </w:rPr>
              <w:t>005.4 东南大学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硕士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概率论与数理统计</w:t>
            </w:r>
          </w:p>
          <w:p w14:paraId="75C5DE42" w14:textId="795D24F8" w:rsidR="00951196" w:rsidRDefault="00951196" w:rsidP="00412F1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008.9</w:t>
            </w:r>
            <w:r>
              <w:rPr>
                <w:rFonts w:ascii="仿宋" w:eastAsia="仿宋" w:hAnsi="仿宋" w:hint="eastAsia"/>
                <w:szCs w:val="21"/>
              </w:rPr>
              <w:t>-2</w:t>
            </w:r>
            <w:r>
              <w:rPr>
                <w:rFonts w:ascii="仿宋" w:eastAsia="仿宋" w:hAnsi="仿宋"/>
                <w:szCs w:val="21"/>
              </w:rPr>
              <w:t>013 东南大学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博士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生物统计</w:t>
            </w:r>
          </w:p>
          <w:p w14:paraId="05602B91" w14:textId="7311A267" w:rsidR="00951196" w:rsidRDefault="00951196" w:rsidP="00412F13">
            <w:pPr>
              <w:rPr>
                <w:b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015.3</w:t>
            </w:r>
            <w:r>
              <w:rPr>
                <w:rFonts w:ascii="仿宋" w:eastAsia="仿宋" w:hAnsi="仿宋" w:hint="eastAsia"/>
                <w:szCs w:val="21"/>
              </w:rPr>
              <w:t>-2</w:t>
            </w:r>
            <w:r>
              <w:rPr>
                <w:rFonts w:ascii="仿宋" w:eastAsia="仿宋" w:hAnsi="仿宋"/>
                <w:szCs w:val="21"/>
              </w:rPr>
              <w:t>016.3 美国</w:t>
            </w:r>
            <w:r>
              <w:rPr>
                <w:rFonts w:ascii="仿宋" w:eastAsia="仿宋" w:hAnsi="仿宋" w:hint="eastAsia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</w:rPr>
              <w:t>D Anderson癌症研究中心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访问学者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生物统计</w:t>
            </w:r>
          </w:p>
          <w:p w14:paraId="625709C0" w14:textId="2FF87CDC" w:rsidR="00951196" w:rsidRDefault="00951196" w:rsidP="00412F1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017.1</w:t>
            </w:r>
            <w:r>
              <w:rPr>
                <w:rFonts w:ascii="仿宋" w:eastAsia="仿宋" w:hAnsi="仿宋" w:hint="eastAsia"/>
                <w:szCs w:val="21"/>
              </w:rPr>
              <w:t>-2</w:t>
            </w:r>
            <w:r>
              <w:rPr>
                <w:rFonts w:ascii="仿宋" w:eastAsia="仿宋" w:hAnsi="仿宋"/>
                <w:szCs w:val="21"/>
              </w:rPr>
              <w:t>017.</w:t>
            </w:r>
            <w:r w:rsidRPr="006F7C5D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A27788">
              <w:rPr>
                <w:rFonts w:ascii="仿宋" w:eastAsia="仿宋" w:hAnsi="仿宋" w:hint="eastAsia"/>
                <w:szCs w:val="21"/>
              </w:rPr>
              <w:t>英国斯特拉斯克莱特大学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学习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生物统计</w:t>
            </w:r>
          </w:p>
          <w:p w14:paraId="6ADADDC2" w14:textId="697A5382" w:rsidR="00951196" w:rsidRDefault="00951196" w:rsidP="00412F13">
            <w:pPr>
              <w:rPr>
                <w:b/>
              </w:rPr>
            </w:pPr>
          </w:p>
          <w:p w14:paraId="14E2A222" w14:textId="78C1445E" w:rsidR="00951196" w:rsidRDefault="00951196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工作经历</w:t>
            </w:r>
            <w:r>
              <w:rPr>
                <w:rFonts w:hint="eastAsia"/>
                <w:b/>
              </w:rPr>
              <w:t>：</w:t>
            </w:r>
          </w:p>
          <w:p w14:paraId="4BC8D9EB" w14:textId="0A51050B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2005.4-2018.2    中国药科大学理学院，助教，讲师，副教授</w:t>
            </w:r>
          </w:p>
          <w:p w14:paraId="735CED67" w14:textId="388B1697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2006.9-2007.9    中国药科大学理学院数学教研室党支部副书记</w:t>
            </w:r>
          </w:p>
          <w:p w14:paraId="4F0C6AE0" w14:textId="4AEE80A3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2008.9-2017.4    中国药科大学理学院数学教研室党支部书记</w:t>
            </w:r>
          </w:p>
          <w:p w14:paraId="2A6CE0ED" w14:textId="3AC9C8A1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2017.4-2018.7    中国药科大学理学院数学教研室主任</w:t>
            </w:r>
          </w:p>
          <w:p w14:paraId="2DFDBDDD" w14:textId="6A22930A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2018.3-现在      中国药科大学特聘研究员</w:t>
            </w:r>
          </w:p>
          <w:p w14:paraId="7A6991FC" w14:textId="4B6FDC92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2018.11-现在     中国药科大学理学院信统系副主任</w:t>
            </w:r>
          </w:p>
          <w:p w14:paraId="73471843" w14:textId="063C9BDC" w:rsidR="00F9183F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2019.6-现在      中国药科大学理学院，教授</w:t>
            </w:r>
          </w:p>
          <w:p w14:paraId="5E3402F0" w14:textId="0C619DFD" w:rsidR="0024683D" w:rsidRDefault="0024683D" w:rsidP="00412F13">
            <w:pPr>
              <w:rPr>
                <w:rFonts w:ascii="仿宋" w:eastAsia="仿宋" w:hAnsi="仿宋"/>
                <w:szCs w:val="21"/>
              </w:rPr>
            </w:pPr>
          </w:p>
          <w:p w14:paraId="17F69C80" w14:textId="02BD7CC6" w:rsidR="0024683D" w:rsidRPr="0024683D" w:rsidRDefault="0024683D" w:rsidP="00412F13">
            <w:pPr>
              <w:rPr>
                <w:b/>
              </w:rPr>
            </w:pPr>
            <w:r w:rsidRPr="0024683D">
              <w:rPr>
                <w:rFonts w:hint="eastAsia"/>
                <w:b/>
              </w:rPr>
              <w:t>社会兼职：</w:t>
            </w:r>
          </w:p>
          <w:p w14:paraId="4429EE60" w14:textId="54665D37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中国医药教育协会医药统计专业委员会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4683D">
              <w:rPr>
                <w:rFonts w:ascii="仿宋" w:eastAsia="仿宋" w:hAnsi="仿宋" w:hint="eastAsia"/>
                <w:szCs w:val="21"/>
              </w:rPr>
              <w:t>副主任委员</w:t>
            </w:r>
          </w:p>
          <w:p w14:paraId="17AAAB4D" w14:textId="00FF121C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中国现场统计研究会资源与环境统计分会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4683D">
              <w:rPr>
                <w:rFonts w:ascii="仿宋" w:eastAsia="仿宋" w:hAnsi="仿宋" w:hint="eastAsia"/>
                <w:szCs w:val="21"/>
              </w:rPr>
              <w:t>理事</w:t>
            </w:r>
          </w:p>
          <w:p w14:paraId="097A54F6" w14:textId="59B49D30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中国卫生信息学会统计理论与方法专业委员会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4683D">
              <w:rPr>
                <w:rFonts w:ascii="仿宋" w:eastAsia="仿宋" w:hAnsi="仿宋" w:hint="eastAsia"/>
                <w:szCs w:val="21"/>
              </w:rPr>
              <w:t>委员</w:t>
            </w:r>
          </w:p>
          <w:p w14:paraId="351A0662" w14:textId="538613DB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中国药学会第一届医药信息专业委员会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</w:t>
            </w:r>
            <w:r w:rsidRPr="0024683D">
              <w:rPr>
                <w:rFonts w:ascii="仿宋" w:eastAsia="仿宋" w:hAnsi="仿宋" w:hint="eastAsia"/>
                <w:szCs w:val="21"/>
              </w:rPr>
              <w:t>委员</w:t>
            </w:r>
          </w:p>
          <w:p w14:paraId="4273AD1A" w14:textId="76BD3423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中国现场统计研究会生存分析分会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4683D">
              <w:rPr>
                <w:rFonts w:ascii="仿宋" w:eastAsia="仿宋" w:hAnsi="仿宋" w:hint="eastAsia"/>
                <w:szCs w:val="21"/>
              </w:rPr>
              <w:t>常务理事</w:t>
            </w:r>
          </w:p>
          <w:p w14:paraId="6AC48D91" w14:textId="2F554ECF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江苏省概率统计学会</w:t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 w:rsidRPr="0024683D">
              <w:rPr>
                <w:rFonts w:ascii="仿宋" w:eastAsia="仿宋" w:hAnsi="仿宋" w:hint="eastAsia"/>
                <w:szCs w:val="21"/>
              </w:rPr>
              <w:tab/>
            </w:r>
            <w:r>
              <w:rPr>
                <w:rFonts w:ascii="仿宋" w:eastAsia="仿宋" w:hAnsi="仿宋"/>
                <w:szCs w:val="21"/>
              </w:rPr>
              <w:t xml:space="preserve">             </w:t>
            </w:r>
            <w:r w:rsidRPr="0024683D">
              <w:rPr>
                <w:rFonts w:ascii="仿宋" w:eastAsia="仿宋" w:hAnsi="仿宋" w:hint="eastAsia"/>
                <w:szCs w:val="21"/>
              </w:rPr>
              <w:t>常务理事</w:t>
            </w:r>
          </w:p>
          <w:p w14:paraId="4688D49A" w14:textId="7F2E53E4" w:rsidR="0024683D" w:rsidRPr="0024683D" w:rsidRDefault="0024683D" w:rsidP="00412F13">
            <w:pPr>
              <w:rPr>
                <w:rFonts w:ascii="仿宋" w:eastAsia="仿宋" w:hAnsi="仿宋"/>
                <w:szCs w:val="21"/>
              </w:rPr>
            </w:pPr>
            <w:r w:rsidRPr="0024683D">
              <w:rPr>
                <w:rFonts w:ascii="仿宋" w:eastAsia="仿宋" w:hAnsi="仿宋" w:hint="eastAsia"/>
                <w:szCs w:val="21"/>
              </w:rPr>
              <w:t>国家肾脏病疾病临床研究中心临床研究方法学中心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4683D">
              <w:rPr>
                <w:rFonts w:ascii="仿宋" w:eastAsia="仿宋" w:hAnsi="仿宋" w:hint="eastAsia"/>
                <w:szCs w:val="21"/>
              </w:rPr>
              <w:t>学术委员</w:t>
            </w:r>
          </w:p>
          <w:p w14:paraId="15FB4255" w14:textId="77777777" w:rsidR="0024683D" w:rsidRDefault="0024683D" w:rsidP="00412F13">
            <w:pPr>
              <w:rPr>
                <w:b/>
              </w:rPr>
            </w:pPr>
          </w:p>
          <w:p w14:paraId="3985FBE7" w14:textId="1267C11B" w:rsidR="00061013" w:rsidRDefault="0006101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视频链接</w:t>
            </w:r>
            <w:r>
              <w:rPr>
                <w:rFonts w:hint="eastAsia"/>
                <w:b/>
              </w:rPr>
              <w:t>：</w:t>
            </w:r>
          </w:p>
          <w:p w14:paraId="6A15BCD8" w14:textId="25D6BE50" w:rsidR="00061013" w:rsidRPr="00061013" w:rsidRDefault="00D56F35" w:rsidP="00412F13">
            <w:hyperlink r:id="rId7" w:history="1">
              <w:r w:rsidR="00061013" w:rsidRPr="00864B21">
                <w:rPr>
                  <w:rStyle w:val="a6"/>
                </w:rPr>
                <w:t>https://www.icourse163.org/course/CPU-1461669163</w:t>
              </w:r>
            </w:hyperlink>
          </w:p>
        </w:tc>
      </w:tr>
      <w:tr w:rsidR="00880453" w:rsidRPr="00207695" w14:paraId="010572D3" w14:textId="77777777" w:rsidTr="0035533C">
        <w:trPr>
          <w:trHeight w:val="422"/>
        </w:trPr>
        <w:tc>
          <w:tcPr>
            <w:tcW w:w="8306" w:type="dxa"/>
            <w:gridSpan w:val="10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D94471" w:rsidRPr="00207695" w14:paraId="244A52E0" w14:textId="77777777" w:rsidTr="00694EFA">
        <w:trPr>
          <w:trHeight w:val="930"/>
        </w:trPr>
        <w:tc>
          <w:tcPr>
            <w:tcW w:w="1574" w:type="dxa"/>
            <w:noWrap/>
            <w:hideMark/>
          </w:tcPr>
          <w:p w14:paraId="4912BB14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395" w:type="dxa"/>
            <w:gridSpan w:val="2"/>
            <w:noWrap/>
            <w:hideMark/>
          </w:tcPr>
          <w:p w14:paraId="6E9FD178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940" w:type="dxa"/>
            <w:hideMark/>
          </w:tcPr>
          <w:p w14:paraId="0433E0C8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754" w:type="dxa"/>
            <w:gridSpan w:val="2"/>
            <w:noWrap/>
            <w:hideMark/>
          </w:tcPr>
          <w:p w14:paraId="5543199E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873" w:type="dxa"/>
            <w:noWrap/>
            <w:hideMark/>
          </w:tcPr>
          <w:p w14:paraId="0A3AAEC0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612" w:type="dxa"/>
            <w:gridSpan w:val="2"/>
            <w:noWrap/>
            <w:hideMark/>
          </w:tcPr>
          <w:p w14:paraId="084EA1E4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158" w:type="dxa"/>
            <w:hideMark/>
          </w:tcPr>
          <w:p w14:paraId="4BA56CC3" w14:textId="77777777" w:rsidR="00880453" w:rsidRPr="00207695" w:rsidRDefault="00880453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D94471" w:rsidRPr="00207695" w14:paraId="33F95489" w14:textId="77777777" w:rsidTr="00694EFA">
        <w:trPr>
          <w:trHeight w:val="567"/>
        </w:trPr>
        <w:tc>
          <w:tcPr>
            <w:tcW w:w="1574" w:type="dxa"/>
            <w:noWrap/>
          </w:tcPr>
          <w:p w14:paraId="525A33A4" w14:textId="1ED3C1DF" w:rsidR="00880453" w:rsidRPr="00732200" w:rsidRDefault="00061013" w:rsidP="00412F13">
            <w:r w:rsidRPr="00732200">
              <w:rPr>
                <w:rFonts w:hint="eastAsia"/>
              </w:rPr>
              <w:t>8</w:t>
            </w:r>
            <w:r w:rsidRPr="00732200">
              <w:t>1973145</w:t>
            </w:r>
          </w:p>
        </w:tc>
        <w:tc>
          <w:tcPr>
            <w:tcW w:w="1395" w:type="dxa"/>
            <w:gridSpan w:val="2"/>
            <w:noWrap/>
          </w:tcPr>
          <w:p w14:paraId="697BF35E" w14:textId="590B1B70" w:rsidR="00880453" w:rsidRPr="00732200" w:rsidRDefault="00061013" w:rsidP="00412F13">
            <w:r w:rsidRPr="00732200">
              <w:rPr>
                <w:rFonts w:hint="eastAsia"/>
              </w:rPr>
              <w:t>精准医学框架下肿瘤新型治疗临床</w:t>
            </w:r>
            <w:r w:rsidRPr="00732200">
              <w:rPr>
                <w:rFonts w:hint="eastAsia"/>
              </w:rPr>
              <w:t>I</w:t>
            </w:r>
            <w:r w:rsidRPr="00732200">
              <w:t>-II</w:t>
            </w:r>
            <w:r w:rsidRPr="00732200">
              <w:rPr>
                <w:rFonts w:hint="eastAsia"/>
              </w:rPr>
              <w:t>期自适应试验设计研究</w:t>
            </w:r>
          </w:p>
        </w:tc>
        <w:tc>
          <w:tcPr>
            <w:tcW w:w="940" w:type="dxa"/>
          </w:tcPr>
          <w:p w14:paraId="5334405A" w14:textId="7D08D871" w:rsidR="00880453" w:rsidRPr="00732200" w:rsidRDefault="00061013" w:rsidP="00412F13">
            <w:r w:rsidRPr="00732200">
              <w:rPr>
                <w:rFonts w:hint="eastAsia"/>
              </w:rPr>
              <w:t>纵向课题</w:t>
            </w:r>
          </w:p>
        </w:tc>
        <w:tc>
          <w:tcPr>
            <w:tcW w:w="1754" w:type="dxa"/>
            <w:gridSpan w:val="2"/>
            <w:noWrap/>
          </w:tcPr>
          <w:p w14:paraId="1695A96B" w14:textId="4FDD9E66" w:rsidR="00880453" w:rsidRPr="00732200" w:rsidRDefault="002955FB" w:rsidP="00412F13">
            <w:r w:rsidRPr="00732200">
              <w:rPr>
                <w:rFonts w:hint="eastAsia"/>
              </w:rPr>
              <w:t>国自然面上项目</w:t>
            </w:r>
          </w:p>
        </w:tc>
        <w:tc>
          <w:tcPr>
            <w:tcW w:w="873" w:type="dxa"/>
            <w:noWrap/>
          </w:tcPr>
          <w:p w14:paraId="069136DB" w14:textId="5DD8D420" w:rsidR="00880453" w:rsidRPr="00732200" w:rsidRDefault="00061013" w:rsidP="00412F13">
            <w:r w:rsidRPr="00732200">
              <w:rPr>
                <w:rFonts w:hint="eastAsia"/>
              </w:rPr>
              <w:t>2</w:t>
            </w:r>
            <w:r w:rsidRPr="00732200">
              <w:t>020.01-2023.12</w:t>
            </w:r>
          </w:p>
        </w:tc>
        <w:tc>
          <w:tcPr>
            <w:tcW w:w="612" w:type="dxa"/>
            <w:gridSpan w:val="2"/>
            <w:noWrap/>
          </w:tcPr>
          <w:p w14:paraId="0BF21FE4" w14:textId="008877BB" w:rsidR="00880453" w:rsidRPr="00732200" w:rsidRDefault="00061013" w:rsidP="00412F13">
            <w:r w:rsidRPr="00732200">
              <w:rPr>
                <w:rFonts w:hint="eastAsia"/>
              </w:rPr>
              <w:t>5</w:t>
            </w:r>
            <w:r w:rsidRPr="00732200">
              <w:t>5</w:t>
            </w:r>
          </w:p>
        </w:tc>
        <w:tc>
          <w:tcPr>
            <w:tcW w:w="1158" w:type="dxa"/>
          </w:tcPr>
          <w:p w14:paraId="62BE275F" w14:textId="0E65FD41" w:rsidR="00880453" w:rsidRPr="00732200" w:rsidRDefault="00061013" w:rsidP="00412F13">
            <w:r w:rsidRPr="00732200">
              <w:rPr>
                <w:rFonts w:hint="eastAsia"/>
              </w:rPr>
              <w:t>主持</w:t>
            </w:r>
          </w:p>
        </w:tc>
      </w:tr>
      <w:tr w:rsidR="00D94471" w:rsidRPr="00207695" w14:paraId="3A7404D3" w14:textId="77777777" w:rsidTr="00694EFA">
        <w:trPr>
          <w:trHeight w:val="567"/>
        </w:trPr>
        <w:tc>
          <w:tcPr>
            <w:tcW w:w="1574" w:type="dxa"/>
            <w:noWrap/>
          </w:tcPr>
          <w:p w14:paraId="7F2CCA42" w14:textId="64735564" w:rsidR="002955FB" w:rsidRPr="00732200" w:rsidRDefault="002955FB" w:rsidP="00412F13">
            <w:r w:rsidRPr="00732200">
              <w:t>SBE2020740181</w:t>
            </w:r>
          </w:p>
        </w:tc>
        <w:tc>
          <w:tcPr>
            <w:tcW w:w="1395" w:type="dxa"/>
            <w:gridSpan w:val="2"/>
            <w:noWrap/>
          </w:tcPr>
          <w:p w14:paraId="7458328B" w14:textId="5AA0F66A" w:rsidR="002955FB" w:rsidRPr="00732200" w:rsidRDefault="002955FB" w:rsidP="00412F13">
            <w:r w:rsidRPr="00732200">
              <w:rPr>
                <w:rFonts w:hint="eastAsia"/>
              </w:rPr>
              <w:t>“人机耦合”智能化非小细胞肺癌临床精准诊疗体系的构建与优化</w:t>
            </w:r>
          </w:p>
        </w:tc>
        <w:tc>
          <w:tcPr>
            <w:tcW w:w="940" w:type="dxa"/>
          </w:tcPr>
          <w:p w14:paraId="76980657" w14:textId="63E88FDF" w:rsidR="002955FB" w:rsidRPr="00732200" w:rsidRDefault="002955FB" w:rsidP="00412F13">
            <w:r w:rsidRPr="00732200">
              <w:rPr>
                <w:rFonts w:hint="eastAsia"/>
              </w:rPr>
              <w:t>纵向课题</w:t>
            </w:r>
          </w:p>
        </w:tc>
        <w:tc>
          <w:tcPr>
            <w:tcW w:w="1754" w:type="dxa"/>
            <w:gridSpan w:val="2"/>
            <w:noWrap/>
          </w:tcPr>
          <w:p w14:paraId="41381D95" w14:textId="62C4A1D3" w:rsidR="002955FB" w:rsidRPr="00732200" w:rsidRDefault="002955FB" w:rsidP="00412F13">
            <w:r w:rsidRPr="00732200">
              <w:rPr>
                <w:rFonts w:hint="eastAsia"/>
              </w:rPr>
              <w:t>江苏省重点研发计划（社会发展）面上项目</w:t>
            </w:r>
          </w:p>
        </w:tc>
        <w:tc>
          <w:tcPr>
            <w:tcW w:w="873" w:type="dxa"/>
            <w:noWrap/>
          </w:tcPr>
          <w:p w14:paraId="20D3BF36" w14:textId="2C196E1A" w:rsidR="002955FB" w:rsidRPr="00732200" w:rsidRDefault="002955FB" w:rsidP="00412F13">
            <w:r w:rsidRPr="00732200">
              <w:rPr>
                <w:rFonts w:hint="eastAsia"/>
              </w:rPr>
              <w:t>2</w:t>
            </w:r>
            <w:r w:rsidRPr="00732200">
              <w:t>020.07-2023.06</w:t>
            </w:r>
          </w:p>
        </w:tc>
        <w:tc>
          <w:tcPr>
            <w:tcW w:w="612" w:type="dxa"/>
            <w:gridSpan w:val="2"/>
            <w:noWrap/>
          </w:tcPr>
          <w:p w14:paraId="765B4B89" w14:textId="78953E37" w:rsidR="002955FB" w:rsidRPr="00732200" w:rsidRDefault="002955FB" w:rsidP="00412F13">
            <w:r w:rsidRPr="00732200">
              <w:rPr>
                <w:rFonts w:hint="eastAsia"/>
              </w:rPr>
              <w:t>5</w:t>
            </w:r>
            <w:r w:rsidRPr="00732200">
              <w:t>0</w:t>
            </w:r>
          </w:p>
        </w:tc>
        <w:tc>
          <w:tcPr>
            <w:tcW w:w="1158" w:type="dxa"/>
          </w:tcPr>
          <w:p w14:paraId="276DCD91" w14:textId="1080B846" w:rsidR="002955FB" w:rsidRPr="00732200" w:rsidRDefault="002955FB" w:rsidP="00412F13">
            <w:r w:rsidRPr="00732200">
              <w:rPr>
                <w:rFonts w:hint="eastAsia"/>
              </w:rPr>
              <w:t>主持</w:t>
            </w:r>
          </w:p>
        </w:tc>
      </w:tr>
      <w:tr w:rsidR="00D94471" w:rsidRPr="00207695" w14:paraId="4486D418" w14:textId="77777777" w:rsidTr="00694EFA">
        <w:trPr>
          <w:trHeight w:val="567"/>
        </w:trPr>
        <w:tc>
          <w:tcPr>
            <w:tcW w:w="1574" w:type="dxa"/>
            <w:noWrap/>
            <w:hideMark/>
          </w:tcPr>
          <w:p w14:paraId="0FE9E1A1" w14:textId="1107823A" w:rsidR="002955FB" w:rsidRPr="00732200" w:rsidRDefault="0035533C" w:rsidP="00412F13">
            <w:r w:rsidRPr="0035533C">
              <w:t>2019YFC1711000</w:t>
            </w:r>
          </w:p>
        </w:tc>
        <w:tc>
          <w:tcPr>
            <w:tcW w:w="1395" w:type="dxa"/>
            <w:gridSpan w:val="2"/>
            <w:noWrap/>
            <w:hideMark/>
          </w:tcPr>
          <w:p w14:paraId="1A81A233" w14:textId="15F66874" w:rsidR="002955FB" w:rsidRPr="00732200" w:rsidRDefault="002955FB" w:rsidP="00412F13">
            <w:r w:rsidRPr="00732200">
              <w:rPr>
                <w:rFonts w:hint="eastAsia"/>
              </w:rPr>
              <w:t>中药分子标识大数据智能挖掘研究及其在中药示范中的应用</w:t>
            </w:r>
          </w:p>
        </w:tc>
        <w:tc>
          <w:tcPr>
            <w:tcW w:w="940" w:type="dxa"/>
            <w:noWrap/>
            <w:hideMark/>
          </w:tcPr>
          <w:p w14:paraId="7A3847A7" w14:textId="5B27241E" w:rsidR="002955FB" w:rsidRPr="00732200" w:rsidRDefault="00C22A0E" w:rsidP="00412F13">
            <w:r w:rsidRPr="00732200">
              <w:rPr>
                <w:rFonts w:hint="eastAsia"/>
              </w:rPr>
              <w:t>纵向课题</w:t>
            </w:r>
          </w:p>
        </w:tc>
        <w:tc>
          <w:tcPr>
            <w:tcW w:w="1754" w:type="dxa"/>
            <w:gridSpan w:val="2"/>
            <w:noWrap/>
            <w:hideMark/>
          </w:tcPr>
          <w:p w14:paraId="5C21DCA9" w14:textId="735AA0DE" w:rsidR="002955FB" w:rsidRPr="00732200" w:rsidRDefault="0035533C" w:rsidP="00412F13">
            <w:r w:rsidRPr="0035533C">
              <w:rPr>
                <w:rFonts w:hint="eastAsia"/>
              </w:rPr>
              <w:t>国家重点研发计划</w:t>
            </w:r>
          </w:p>
        </w:tc>
        <w:tc>
          <w:tcPr>
            <w:tcW w:w="873" w:type="dxa"/>
            <w:noWrap/>
            <w:hideMark/>
          </w:tcPr>
          <w:p w14:paraId="1A1B1723" w14:textId="6489D408" w:rsidR="002955FB" w:rsidRPr="00732200" w:rsidRDefault="0035533C" w:rsidP="00412F13">
            <w:r w:rsidRPr="0035533C">
              <w:t xml:space="preserve">2019.11-2021.12  </w:t>
            </w:r>
          </w:p>
        </w:tc>
        <w:tc>
          <w:tcPr>
            <w:tcW w:w="612" w:type="dxa"/>
            <w:gridSpan w:val="2"/>
            <w:noWrap/>
            <w:hideMark/>
          </w:tcPr>
          <w:p w14:paraId="1C536818" w14:textId="62EA75C7" w:rsidR="002955FB" w:rsidRPr="00732200" w:rsidRDefault="00C22A0E" w:rsidP="00412F13">
            <w:r w:rsidRPr="00732200">
              <w:rPr>
                <w:rFonts w:hint="eastAsia"/>
              </w:rPr>
              <w:t>8</w:t>
            </w:r>
            <w:r w:rsidRPr="00732200">
              <w:t>0</w:t>
            </w:r>
            <w:r w:rsidR="003769B5">
              <w:t>/4500</w:t>
            </w:r>
          </w:p>
        </w:tc>
        <w:tc>
          <w:tcPr>
            <w:tcW w:w="1158" w:type="dxa"/>
            <w:hideMark/>
          </w:tcPr>
          <w:p w14:paraId="46CD140B" w14:textId="767DA63B" w:rsidR="002955FB" w:rsidRPr="00732200" w:rsidRDefault="003769B5" w:rsidP="00412F13">
            <w:r>
              <w:rPr>
                <w:rFonts w:hint="eastAsia"/>
              </w:rPr>
              <w:t>骨干</w:t>
            </w:r>
          </w:p>
        </w:tc>
      </w:tr>
      <w:tr w:rsidR="002955FB" w:rsidRPr="00207695" w14:paraId="6693102B" w14:textId="77777777" w:rsidTr="0035533C">
        <w:trPr>
          <w:trHeight w:val="393"/>
        </w:trPr>
        <w:tc>
          <w:tcPr>
            <w:tcW w:w="8306" w:type="dxa"/>
            <w:gridSpan w:val="10"/>
            <w:shd w:val="clear" w:color="auto" w:fill="E7E6E6" w:themeFill="background2"/>
            <w:noWrap/>
            <w:hideMark/>
          </w:tcPr>
          <w:p w14:paraId="03837E5B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D94471" w:rsidRPr="00207695" w14:paraId="7E383733" w14:textId="77777777" w:rsidTr="00694EFA">
        <w:trPr>
          <w:trHeight w:val="1020"/>
        </w:trPr>
        <w:tc>
          <w:tcPr>
            <w:tcW w:w="1574" w:type="dxa"/>
            <w:noWrap/>
            <w:hideMark/>
          </w:tcPr>
          <w:p w14:paraId="32E03AC8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395" w:type="dxa"/>
            <w:gridSpan w:val="2"/>
            <w:noWrap/>
            <w:hideMark/>
          </w:tcPr>
          <w:p w14:paraId="5F3BD97B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940" w:type="dxa"/>
            <w:noWrap/>
            <w:hideMark/>
          </w:tcPr>
          <w:p w14:paraId="161320D3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754" w:type="dxa"/>
            <w:gridSpan w:val="2"/>
            <w:hideMark/>
          </w:tcPr>
          <w:p w14:paraId="76DEE9A8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873" w:type="dxa"/>
            <w:noWrap/>
            <w:hideMark/>
          </w:tcPr>
          <w:p w14:paraId="60B6DC46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1770" w:type="dxa"/>
            <w:gridSpan w:val="3"/>
            <w:noWrap/>
            <w:hideMark/>
          </w:tcPr>
          <w:p w14:paraId="622D4836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D94471" w:rsidRPr="00207695" w14:paraId="2B9ACC62" w14:textId="77777777" w:rsidTr="00694EFA">
        <w:trPr>
          <w:trHeight w:val="567"/>
        </w:trPr>
        <w:tc>
          <w:tcPr>
            <w:tcW w:w="1574" w:type="dxa"/>
            <w:noWrap/>
          </w:tcPr>
          <w:p w14:paraId="4DAA9BD5" w14:textId="0C4853BB" w:rsidR="002955FB" w:rsidRPr="00732200" w:rsidRDefault="00732200" w:rsidP="00412F13">
            <w:r w:rsidRPr="00732200">
              <w:rPr>
                <w:rFonts w:hint="eastAsia"/>
              </w:rPr>
              <w:t>1</w:t>
            </w:r>
          </w:p>
        </w:tc>
        <w:tc>
          <w:tcPr>
            <w:tcW w:w="1395" w:type="dxa"/>
            <w:gridSpan w:val="2"/>
            <w:noWrap/>
          </w:tcPr>
          <w:p w14:paraId="6CED6A16" w14:textId="77777777" w:rsidR="00732200" w:rsidRPr="00732200" w:rsidRDefault="00732200" w:rsidP="00412F13">
            <w:pPr>
              <w:jc w:val="left"/>
            </w:pPr>
            <w:r w:rsidRPr="00732200">
              <w:t>Comprehensive integrative profiling of</w:t>
            </w:r>
          </w:p>
          <w:p w14:paraId="25292168" w14:textId="6B0BCDBE" w:rsidR="002955FB" w:rsidRPr="00732200" w:rsidRDefault="00732200" w:rsidP="00412F13">
            <w:pPr>
              <w:jc w:val="left"/>
            </w:pPr>
            <w:r w:rsidRPr="00732200">
              <w:t>upper tract urothelial carcinomas</w:t>
            </w:r>
          </w:p>
        </w:tc>
        <w:tc>
          <w:tcPr>
            <w:tcW w:w="940" w:type="dxa"/>
            <w:noWrap/>
          </w:tcPr>
          <w:p w14:paraId="35F36341" w14:textId="73F97842" w:rsidR="002955FB" w:rsidRPr="00732200" w:rsidRDefault="00732200" w:rsidP="00412F13">
            <w:r w:rsidRPr="00732200">
              <w:rPr>
                <w:rFonts w:hint="eastAsia"/>
              </w:rPr>
              <w:t>Ge</w:t>
            </w:r>
            <w:r w:rsidRPr="00732200">
              <w:t>nome Biology</w:t>
            </w:r>
          </w:p>
        </w:tc>
        <w:tc>
          <w:tcPr>
            <w:tcW w:w="1754" w:type="dxa"/>
            <w:gridSpan w:val="2"/>
          </w:tcPr>
          <w:p w14:paraId="55339199" w14:textId="4B13B761" w:rsidR="002955FB" w:rsidRPr="00732200" w:rsidRDefault="00732200" w:rsidP="00412F13">
            <w:r w:rsidRPr="00732200">
              <w:rPr>
                <w:rFonts w:hint="eastAsia"/>
              </w:rPr>
              <w:t>SCI</w:t>
            </w:r>
            <w:r w:rsidRPr="00732200">
              <w:rPr>
                <w:rFonts w:hint="eastAsia"/>
              </w:rPr>
              <w:t>收录</w:t>
            </w:r>
          </w:p>
        </w:tc>
        <w:tc>
          <w:tcPr>
            <w:tcW w:w="873" w:type="dxa"/>
            <w:noWrap/>
          </w:tcPr>
          <w:p w14:paraId="36658462" w14:textId="3693B323" w:rsidR="002955FB" w:rsidRPr="00732200" w:rsidRDefault="00732200" w:rsidP="00412F13">
            <w:r w:rsidRPr="00732200">
              <w:rPr>
                <w:rFonts w:hint="eastAsia"/>
              </w:rPr>
              <w:t>2</w:t>
            </w:r>
            <w:r w:rsidRPr="00732200">
              <w:t>2;7</w:t>
            </w:r>
          </w:p>
        </w:tc>
        <w:tc>
          <w:tcPr>
            <w:tcW w:w="1770" w:type="dxa"/>
            <w:gridSpan w:val="3"/>
            <w:noWrap/>
          </w:tcPr>
          <w:p w14:paraId="6F94695B" w14:textId="11CB031D" w:rsidR="002955FB" w:rsidRPr="00732200" w:rsidRDefault="00732200" w:rsidP="00412F13">
            <w:r w:rsidRPr="00732200">
              <w:rPr>
                <w:rFonts w:hint="eastAsia"/>
              </w:rPr>
              <w:t>通讯作者</w:t>
            </w:r>
          </w:p>
        </w:tc>
      </w:tr>
      <w:tr w:rsidR="00D94471" w:rsidRPr="00207695" w14:paraId="31B89DB9" w14:textId="77777777" w:rsidTr="00694EFA">
        <w:trPr>
          <w:trHeight w:val="567"/>
        </w:trPr>
        <w:tc>
          <w:tcPr>
            <w:tcW w:w="1574" w:type="dxa"/>
            <w:noWrap/>
          </w:tcPr>
          <w:p w14:paraId="6C9F9D0C" w14:textId="4DC0EDE5" w:rsidR="002955FB" w:rsidRPr="00732200" w:rsidRDefault="00732200" w:rsidP="00412F13">
            <w:r w:rsidRPr="00732200">
              <w:rPr>
                <w:rFonts w:hint="eastAsia"/>
              </w:rPr>
              <w:t>2</w:t>
            </w:r>
          </w:p>
        </w:tc>
        <w:tc>
          <w:tcPr>
            <w:tcW w:w="1395" w:type="dxa"/>
            <w:gridSpan w:val="2"/>
            <w:noWrap/>
          </w:tcPr>
          <w:p w14:paraId="4A2FE08A" w14:textId="77777777" w:rsidR="00732200" w:rsidRPr="00732200" w:rsidRDefault="00732200" w:rsidP="00412F13">
            <w:pPr>
              <w:jc w:val="left"/>
            </w:pPr>
            <w:r w:rsidRPr="00732200">
              <w:t>Phase I–II clinical trial design: a state-of-the-art</w:t>
            </w:r>
          </w:p>
          <w:p w14:paraId="4258C035" w14:textId="29C5FDB4" w:rsidR="002955FB" w:rsidRPr="00732200" w:rsidRDefault="00732200" w:rsidP="00412F13">
            <w:pPr>
              <w:jc w:val="left"/>
            </w:pPr>
            <w:r w:rsidRPr="00732200">
              <w:t>paradigm for dose finding</w:t>
            </w:r>
          </w:p>
        </w:tc>
        <w:tc>
          <w:tcPr>
            <w:tcW w:w="940" w:type="dxa"/>
            <w:noWrap/>
          </w:tcPr>
          <w:p w14:paraId="61D28BFE" w14:textId="15091165" w:rsidR="002955FB" w:rsidRPr="00732200" w:rsidRDefault="00732200" w:rsidP="00412F13">
            <w:r w:rsidRPr="00732200">
              <w:t>Annals of Oncology</w:t>
            </w:r>
          </w:p>
        </w:tc>
        <w:tc>
          <w:tcPr>
            <w:tcW w:w="1754" w:type="dxa"/>
            <w:gridSpan w:val="2"/>
          </w:tcPr>
          <w:p w14:paraId="655167D6" w14:textId="4E6ED53C" w:rsidR="002955FB" w:rsidRPr="00732200" w:rsidRDefault="00732200" w:rsidP="00412F13">
            <w:r w:rsidRPr="00732200">
              <w:rPr>
                <w:rFonts w:hint="eastAsia"/>
              </w:rPr>
              <w:t>SCI</w:t>
            </w:r>
            <w:r w:rsidRPr="00732200">
              <w:rPr>
                <w:rFonts w:hint="eastAsia"/>
              </w:rPr>
              <w:t>收录</w:t>
            </w:r>
          </w:p>
        </w:tc>
        <w:tc>
          <w:tcPr>
            <w:tcW w:w="873" w:type="dxa"/>
            <w:noWrap/>
          </w:tcPr>
          <w:p w14:paraId="7F097167" w14:textId="57379EC7" w:rsidR="002955FB" w:rsidRPr="00732200" w:rsidRDefault="00732200" w:rsidP="00412F13">
            <w:r w:rsidRPr="00732200">
              <w:rPr>
                <w:rFonts w:hint="eastAsia"/>
              </w:rPr>
              <w:t>2</w:t>
            </w:r>
            <w:r w:rsidRPr="00732200">
              <w:t>9;3</w:t>
            </w:r>
          </w:p>
        </w:tc>
        <w:tc>
          <w:tcPr>
            <w:tcW w:w="1770" w:type="dxa"/>
            <w:gridSpan w:val="3"/>
            <w:noWrap/>
          </w:tcPr>
          <w:p w14:paraId="28507581" w14:textId="50BBE8AA" w:rsidR="002955FB" w:rsidRPr="00732200" w:rsidRDefault="00732200" w:rsidP="00412F13">
            <w:r w:rsidRPr="00732200">
              <w:rPr>
                <w:rFonts w:hint="eastAsia"/>
              </w:rPr>
              <w:t>1</w:t>
            </w:r>
          </w:p>
        </w:tc>
      </w:tr>
      <w:tr w:rsidR="00D94471" w:rsidRPr="00207695" w14:paraId="3B9D1117" w14:textId="77777777" w:rsidTr="00694EFA">
        <w:trPr>
          <w:trHeight w:val="567"/>
        </w:trPr>
        <w:tc>
          <w:tcPr>
            <w:tcW w:w="1574" w:type="dxa"/>
            <w:noWrap/>
          </w:tcPr>
          <w:p w14:paraId="12877D1B" w14:textId="7D735689" w:rsidR="002955FB" w:rsidRPr="00732200" w:rsidRDefault="00732200" w:rsidP="00412F13">
            <w:r w:rsidRPr="00732200">
              <w:rPr>
                <w:rFonts w:hint="eastAsia"/>
              </w:rPr>
              <w:t>3</w:t>
            </w:r>
          </w:p>
        </w:tc>
        <w:tc>
          <w:tcPr>
            <w:tcW w:w="1395" w:type="dxa"/>
            <w:gridSpan w:val="2"/>
            <w:noWrap/>
          </w:tcPr>
          <w:p w14:paraId="6BAFC48F" w14:textId="77777777" w:rsidR="00732200" w:rsidRPr="00732200" w:rsidRDefault="00732200" w:rsidP="00412F13">
            <w:pPr>
              <w:jc w:val="left"/>
            </w:pPr>
            <w:r w:rsidRPr="00732200">
              <w:t xml:space="preserve">BOIN: An R Package for Designing </w:t>
            </w:r>
            <w:r w:rsidRPr="00732200">
              <w:lastRenderedPageBreak/>
              <w:t>Single-Agent</w:t>
            </w:r>
          </w:p>
          <w:p w14:paraId="51149065" w14:textId="77777777" w:rsidR="00732200" w:rsidRPr="00732200" w:rsidRDefault="00732200" w:rsidP="00412F13">
            <w:pPr>
              <w:jc w:val="left"/>
            </w:pPr>
            <w:r w:rsidRPr="00732200">
              <w:t>and Drug-Combination Dose-Finding Trials Using</w:t>
            </w:r>
          </w:p>
          <w:p w14:paraId="72D71F71" w14:textId="1CF45992" w:rsidR="002955FB" w:rsidRPr="00732200" w:rsidRDefault="00732200" w:rsidP="00412F13">
            <w:pPr>
              <w:jc w:val="left"/>
            </w:pPr>
            <w:r w:rsidRPr="00732200">
              <w:t>Bayesian Optimal Interval Designs</w:t>
            </w:r>
          </w:p>
        </w:tc>
        <w:tc>
          <w:tcPr>
            <w:tcW w:w="940" w:type="dxa"/>
            <w:noWrap/>
          </w:tcPr>
          <w:p w14:paraId="41DE1974" w14:textId="69FA26FA" w:rsidR="002955FB" w:rsidRPr="00732200" w:rsidRDefault="00732200" w:rsidP="00412F13">
            <w:r w:rsidRPr="00732200">
              <w:lastRenderedPageBreak/>
              <w:t>Journal of Statistic</w:t>
            </w:r>
            <w:r w:rsidRPr="00732200">
              <w:lastRenderedPageBreak/>
              <w:t>al Software</w:t>
            </w:r>
          </w:p>
        </w:tc>
        <w:tc>
          <w:tcPr>
            <w:tcW w:w="1754" w:type="dxa"/>
            <w:gridSpan w:val="2"/>
          </w:tcPr>
          <w:p w14:paraId="00834419" w14:textId="0CF74634" w:rsidR="002955FB" w:rsidRPr="00732200" w:rsidRDefault="00732200" w:rsidP="00412F13">
            <w:r w:rsidRPr="00732200">
              <w:rPr>
                <w:rFonts w:hint="eastAsia"/>
              </w:rPr>
              <w:lastRenderedPageBreak/>
              <w:t>SCI</w:t>
            </w:r>
            <w:r w:rsidRPr="00732200">
              <w:rPr>
                <w:rFonts w:hint="eastAsia"/>
              </w:rPr>
              <w:t>收录</w:t>
            </w:r>
          </w:p>
        </w:tc>
        <w:tc>
          <w:tcPr>
            <w:tcW w:w="873" w:type="dxa"/>
            <w:noWrap/>
          </w:tcPr>
          <w:p w14:paraId="46D81519" w14:textId="47E9C156" w:rsidR="002955FB" w:rsidRPr="00732200" w:rsidRDefault="00732200" w:rsidP="00412F13">
            <w:r w:rsidRPr="00732200">
              <w:rPr>
                <w:rFonts w:hint="eastAsia"/>
              </w:rPr>
              <w:t>9</w:t>
            </w:r>
            <w:r w:rsidRPr="00732200">
              <w:t>4;13</w:t>
            </w:r>
          </w:p>
        </w:tc>
        <w:tc>
          <w:tcPr>
            <w:tcW w:w="1770" w:type="dxa"/>
            <w:gridSpan w:val="3"/>
            <w:noWrap/>
          </w:tcPr>
          <w:p w14:paraId="6AAE4BC1" w14:textId="53D99B72" w:rsidR="002955FB" w:rsidRPr="00732200" w:rsidRDefault="00732200" w:rsidP="00412F13">
            <w:r w:rsidRPr="00732200">
              <w:rPr>
                <w:rFonts w:hint="eastAsia"/>
              </w:rPr>
              <w:t>1</w:t>
            </w:r>
          </w:p>
        </w:tc>
      </w:tr>
      <w:tr w:rsidR="002955FB" w:rsidRPr="00207695" w14:paraId="4F6096BD" w14:textId="77777777" w:rsidTr="0035533C">
        <w:trPr>
          <w:trHeight w:val="454"/>
        </w:trPr>
        <w:tc>
          <w:tcPr>
            <w:tcW w:w="8306" w:type="dxa"/>
            <w:gridSpan w:val="10"/>
            <w:shd w:val="clear" w:color="auto" w:fill="E7E6E6" w:themeFill="background2"/>
            <w:noWrap/>
            <w:hideMark/>
          </w:tcPr>
          <w:p w14:paraId="13A5815D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2955FB" w:rsidRPr="00207695" w14:paraId="65974E98" w14:textId="77777777" w:rsidTr="0035533C">
        <w:trPr>
          <w:trHeight w:val="990"/>
        </w:trPr>
        <w:tc>
          <w:tcPr>
            <w:tcW w:w="8306" w:type="dxa"/>
            <w:gridSpan w:val="10"/>
            <w:noWrap/>
            <w:hideMark/>
          </w:tcPr>
          <w:p w14:paraId="4783B537" w14:textId="62A2B8E9" w:rsidR="002955FB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 w:rsidR="00AF628E"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  <w:r w:rsidR="00AF628E">
              <w:rPr>
                <w:rFonts w:hint="eastAsia"/>
                <w:b/>
              </w:rPr>
              <w:t>主编</w:t>
            </w:r>
            <w:r w:rsidR="00412F13">
              <w:rPr>
                <w:rFonts w:hint="eastAsia"/>
                <w:b/>
              </w:rPr>
              <w:t>教材</w:t>
            </w:r>
            <w:r w:rsidR="00AF628E">
              <w:rPr>
                <w:rFonts w:hint="eastAsia"/>
                <w:b/>
              </w:rPr>
              <w:t>：</w:t>
            </w:r>
          </w:p>
          <w:p w14:paraId="45E51668" w14:textId="30E544FA" w:rsidR="00412F13" w:rsidRPr="0035533C" w:rsidRDefault="0035533C" w:rsidP="00412F13"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5533C">
              <w:rPr>
                <w:rFonts w:hint="eastAsia"/>
              </w:rPr>
              <w:t>《</w:t>
            </w:r>
            <w:r w:rsidRPr="0035533C">
              <w:t>Applied Statistics in Medicine and Pharmacy</w:t>
            </w:r>
            <w:r w:rsidRPr="0035533C">
              <w:rPr>
                <w:rFonts w:hint="eastAsia"/>
              </w:rPr>
              <w:t>》，</w:t>
            </w:r>
            <w:r>
              <w:rPr>
                <w:rFonts w:hint="eastAsia"/>
              </w:rPr>
              <w:t>人民卫生出版社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>主编</w:t>
            </w:r>
          </w:p>
          <w:p w14:paraId="65F5C78E" w14:textId="7E66AC9B" w:rsidR="0035533C" w:rsidRPr="0035533C" w:rsidRDefault="0035533C" w:rsidP="00412F13">
            <w:r w:rsidRPr="0035533C">
              <w:rPr>
                <w:rFonts w:hint="eastAsia"/>
              </w:rPr>
              <w:t xml:space="preserve"> </w:t>
            </w:r>
            <w:r w:rsidRPr="0035533C">
              <w:t xml:space="preserve"> </w:t>
            </w:r>
            <w:r w:rsidRPr="0035533C">
              <w:rPr>
                <w:rFonts w:hint="eastAsia"/>
              </w:rPr>
              <w:t>《</w:t>
            </w:r>
            <w:r w:rsidRPr="0035533C">
              <w:rPr>
                <w:rFonts w:hint="eastAsia"/>
              </w:rPr>
              <w:t>SPSS</w:t>
            </w:r>
            <w:r w:rsidRPr="0035533C">
              <w:rPr>
                <w:rFonts w:hint="eastAsia"/>
              </w:rPr>
              <w:t>医药统计教程》，</w:t>
            </w:r>
            <w:r>
              <w:rPr>
                <w:rFonts w:hint="eastAsia"/>
              </w:rPr>
              <w:t>人民卫生出版社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 xml:space="preserve"> </w:t>
            </w:r>
            <w:r w:rsidR="00AF628E">
              <w:t>主编</w:t>
            </w:r>
          </w:p>
          <w:p w14:paraId="188FF57F" w14:textId="13CDA884" w:rsidR="0035533C" w:rsidRPr="0035533C" w:rsidRDefault="0035533C" w:rsidP="00412F13">
            <w:r w:rsidRPr="0035533C">
              <w:rPr>
                <w:rFonts w:hint="eastAsia"/>
              </w:rPr>
              <w:t xml:space="preserve"> </w:t>
            </w:r>
            <w:r w:rsidRPr="0035533C">
              <w:t xml:space="preserve"> </w:t>
            </w:r>
            <w:r w:rsidRPr="0035533C">
              <w:rPr>
                <w:rFonts w:hint="eastAsia"/>
              </w:rPr>
              <w:t>《概率论与数理统计》</w:t>
            </w:r>
            <w:r>
              <w:rPr>
                <w:rFonts w:hint="eastAsia"/>
              </w:rPr>
              <w:t>，南京大学出版社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 xml:space="preserve">  </w:t>
            </w:r>
            <w:r w:rsidR="00AF628E">
              <w:t>主编</w:t>
            </w:r>
          </w:p>
          <w:p w14:paraId="5034B635" w14:textId="7634355E" w:rsidR="0035533C" w:rsidRPr="0035533C" w:rsidRDefault="0035533C" w:rsidP="00412F13">
            <w:r w:rsidRPr="0035533C">
              <w:rPr>
                <w:rFonts w:hint="eastAsia"/>
              </w:rPr>
              <w:t xml:space="preserve"> </w:t>
            </w:r>
            <w:r w:rsidRPr="0035533C">
              <w:t xml:space="preserve"> </w:t>
            </w:r>
            <w:r w:rsidRPr="0035533C">
              <w:rPr>
                <w:rFonts w:hint="eastAsia"/>
              </w:rPr>
              <w:t>《医药统计分析与</w:t>
            </w:r>
            <w:r w:rsidRPr="0035533C">
              <w:rPr>
                <w:rFonts w:hint="eastAsia"/>
              </w:rPr>
              <w:t>SPSS</w:t>
            </w:r>
            <w:r w:rsidRPr="0035533C">
              <w:rPr>
                <w:rFonts w:hint="eastAsia"/>
              </w:rPr>
              <w:t>软件应用》，</w:t>
            </w:r>
            <w:r>
              <w:rPr>
                <w:rFonts w:hint="eastAsia"/>
              </w:rPr>
              <w:t>人民卫生出版社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 xml:space="preserve"> </w:t>
            </w:r>
            <w:r w:rsidR="00AF628E">
              <w:t>主编</w:t>
            </w:r>
          </w:p>
          <w:p w14:paraId="310AA2BB" w14:textId="71354D48" w:rsidR="0035533C" w:rsidRDefault="0035533C" w:rsidP="00412F13">
            <w:r w:rsidRPr="0035533C">
              <w:rPr>
                <w:rFonts w:hint="eastAsia"/>
              </w:rPr>
              <w:t xml:space="preserve"> </w:t>
            </w:r>
            <w:r w:rsidRPr="0035533C">
              <w:t xml:space="preserve"> </w:t>
            </w:r>
            <w:r w:rsidRPr="0035533C">
              <w:rPr>
                <w:rFonts w:hint="eastAsia"/>
              </w:rPr>
              <w:t>《医药应用概率统计》</w:t>
            </w:r>
            <w:r>
              <w:rPr>
                <w:rFonts w:hint="eastAsia"/>
              </w:rPr>
              <w:t>，科学出版社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 xml:space="preserve"> </w:t>
            </w:r>
            <w:r w:rsidR="00AF628E">
              <w:t>主编</w:t>
            </w:r>
          </w:p>
          <w:p w14:paraId="0E1A36D8" w14:textId="62493FEB" w:rsidR="00AF628E" w:rsidRPr="0035533C" w:rsidRDefault="00AF628E" w:rsidP="00AF628E">
            <w:pPr>
              <w:ind w:firstLineChars="200" w:firstLine="422"/>
              <w:rPr>
                <w:rFonts w:hint="eastAsia"/>
              </w:rPr>
            </w:pPr>
            <w:r>
              <w:rPr>
                <w:b/>
              </w:rPr>
              <w:t>出版</w:t>
            </w:r>
            <w:r>
              <w:rPr>
                <w:rFonts w:hint="eastAsia"/>
                <w:b/>
              </w:rPr>
              <w:t>专著：</w:t>
            </w:r>
          </w:p>
          <w:p w14:paraId="53DF3E4C" w14:textId="0AE64EA2" w:rsidR="0035533C" w:rsidRDefault="0035533C" w:rsidP="00412F13">
            <w:r w:rsidRPr="0035533C">
              <w:rPr>
                <w:rFonts w:hint="eastAsia"/>
              </w:rPr>
              <w:t xml:space="preserve"> </w:t>
            </w:r>
            <w:r w:rsidRPr="0035533C">
              <w:t xml:space="preserve"> </w:t>
            </w:r>
            <w:r w:rsidRPr="0035533C">
              <w:rPr>
                <w:rFonts w:hint="eastAsia"/>
              </w:rPr>
              <w:t>《肿瘤临床试验贝叶斯设计方法》</w:t>
            </w:r>
            <w:r>
              <w:rPr>
                <w:rFonts w:hint="eastAsia"/>
              </w:rPr>
              <w:t>，人民卫生出版社</w:t>
            </w:r>
            <w:r w:rsidR="00AF628E">
              <w:rPr>
                <w:rFonts w:hint="eastAsia"/>
              </w:rPr>
              <w:t xml:space="preserve"> </w:t>
            </w:r>
            <w:r w:rsidR="00AF628E">
              <w:t xml:space="preserve"> </w:t>
            </w:r>
            <w:r w:rsidR="00AF628E">
              <w:t>主编</w:t>
            </w:r>
          </w:p>
          <w:p w14:paraId="72D6F198" w14:textId="77777777" w:rsidR="0035533C" w:rsidRPr="0035533C" w:rsidRDefault="0035533C" w:rsidP="00412F13"/>
          <w:p w14:paraId="191D9DCA" w14:textId="2B8919E0" w:rsidR="00412F13" w:rsidRDefault="00412F13" w:rsidP="00412F1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软件著作权：</w:t>
            </w:r>
          </w:p>
          <w:p w14:paraId="45B262C4" w14:textId="19581D08" w:rsidR="00412F13" w:rsidRPr="0035533C" w:rsidRDefault="0035533C" w:rsidP="00412F13"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5533C">
              <w:t>Npad</w:t>
            </w:r>
            <w:r w:rsidRPr="0035533C">
              <w:rPr>
                <w:rFonts w:hint="eastAsia"/>
              </w:rPr>
              <w:t>临床试验样本量估计软件</w:t>
            </w:r>
            <w:r>
              <w:rPr>
                <w:rFonts w:hint="eastAsia"/>
              </w:rPr>
              <w:t>，登记号</w:t>
            </w:r>
            <w:r>
              <w:rPr>
                <w:rFonts w:hint="eastAsia"/>
              </w:rPr>
              <w:t>2</w:t>
            </w:r>
            <w:r>
              <w:t>020SR0330292</w:t>
            </w:r>
          </w:p>
          <w:p w14:paraId="54D4296F" w14:textId="77777777" w:rsidR="0035533C" w:rsidRPr="00207695" w:rsidRDefault="0035533C" w:rsidP="00412F13">
            <w:pPr>
              <w:rPr>
                <w:b/>
              </w:rPr>
            </w:pPr>
          </w:p>
          <w:p w14:paraId="22CBCFAE" w14:textId="2347523B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 w:rsidR="00412F13">
              <w:rPr>
                <w:rFonts w:hint="eastAsia"/>
                <w:b/>
              </w:rPr>
              <w:t>荣誉称号：</w:t>
            </w:r>
          </w:p>
          <w:p w14:paraId="7FEB11BC" w14:textId="7018382D" w:rsidR="002955FB" w:rsidRPr="0035533C" w:rsidRDefault="002955FB" w:rsidP="00412F13">
            <w:r w:rsidRPr="00207695">
              <w:rPr>
                <w:rFonts w:hint="eastAsia"/>
                <w:b/>
              </w:rPr>
              <w:t xml:space="preserve">　</w:t>
            </w:r>
            <w:r w:rsidR="0035533C" w:rsidRPr="0035533C">
              <w:rPr>
                <w:rFonts w:hint="eastAsia"/>
              </w:rPr>
              <w:t>2</w:t>
            </w:r>
            <w:r w:rsidR="0035533C" w:rsidRPr="0035533C">
              <w:t xml:space="preserve">021.02 </w:t>
            </w:r>
            <w:r w:rsidR="00412F13" w:rsidRPr="0035533C">
              <w:rPr>
                <w:rFonts w:hint="eastAsia"/>
              </w:rPr>
              <w:t>中国药科大学抗疫先进个人</w:t>
            </w:r>
          </w:p>
          <w:p w14:paraId="78145D18" w14:textId="3F51D63D" w:rsidR="002955FB" w:rsidRPr="0035533C" w:rsidRDefault="002955FB" w:rsidP="00412F13">
            <w:r w:rsidRPr="0035533C">
              <w:rPr>
                <w:rFonts w:hint="eastAsia"/>
              </w:rPr>
              <w:t xml:space="preserve">　</w:t>
            </w:r>
            <w:r w:rsidR="0035533C">
              <w:rPr>
                <w:rFonts w:hint="eastAsia"/>
              </w:rPr>
              <w:t>2</w:t>
            </w:r>
            <w:r w:rsidR="0035533C">
              <w:t xml:space="preserve">017.06 </w:t>
            </w:r>
            <w:r w:rsidR="0035533C">
              <w:rPr>
                <w:rFonts w:hint="eastAsia"/>
              </w:rPr>
              <w:t>优秀共产党员</w:t>
            </w:r>
          </w:p>
          <w:p w14:paraId="40444F0A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17990D13" w14:textId="77777777" w:rsidR="002955FB" w:rsidRPr="00207695" w:rsidRDefault="002955FB" w:rsidP="00412F1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78AEFC00" w14:textId="371D766C" w:rsidR="00C76D03" w:rsidRPr="003018E2" w:rsidRDefault="00C76D03" w:rsidP="0035533C">
      <w:pPr>
        <w:jc w:val="center"/>
        <w:rPr>
          <w:b/>
          <w:sz w:val="30"/>
          <w:szCs w:val="30"/>
        </w:rPr>
      </w:pP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0E37" w14:textId="77777777" w:rsidR="00D56F35" w:rsidRDefault="00D56F35" w:rsidP="00737161">
      <w:r>
        <w:separator/>
      </w:r>
    </w:p>
  </w:endnote>
  <w:endnote w:type="continuationSeparator" w:id="0">
    <w:p w14:paraId="78F4C411" w14:textId="77777777" w:rsidR="00D56F35" w:rsidRDefault="00D56F35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7682" w14:textId="77777777" w:rsidR="00D56F35" w:rsidRDefault="00D56F35" w:rsidP="00737161">
      <w:r>
        <w:separator/>
      </w:r>
    </w:p>
  </w:footnote>
  <w:footnote w:type="continuationSeparator" w:id="0">
    <w:p w14:paraId="584F8679" w14:textId="77777777" w:rsidR="00D56F35" w:rsidRDefault="00D56F35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31919"/>
    <w:rsid w:val="000360AB"/>
    <w:rsid w:val="00061013"/>
    <w:rsid w:val="0006535C"/>
    <w:rsid w:val="00093452"/>
    <w:rsid w:val="001C1455"/>
    <w:rsid w:val="00207695"/>
    <w:rsid w:val="00240B4C"/>
    <w:rsid w:val="0024683D"/>
    <w:rsid w:val="002955FB"/>
    <w:rsid w:val="003018E2"/>
    <w:rsid w:val="0035533C"/>
    <w:rsid w:val="003769B5"/>
    <w:rsid w:val="003D5633"/>
    <w:rsid w:val="00412F13"/>
    <w:rsid w:val="00425406"/>
    <w:rsid w:val="00444767"/>
    <w:rsid w:val="00464B9F"/>
    <w:rsid w:val="00553A93"/>
    <w:rsid w:val="00593B57"/>
    <w:rsid w:val="00630F30"/>
    <w:rsid w:val="00694EFA"/>
    <w:rsid w:val="006A6213"/>
    <w:rsid w:val="006D6C4A"/>
    <w:rsid w:val="00732200"/>
    <w:rsid w:val="00737161"/>
    <w:rsid w:val="007A2CF2"/>
    <w:rsid w:val="007E2E50"/>
    <w:rsid w:val="00871A0C"/>
    <w:rsid w:val="00880453"/>
    <w:rsid w:val="008A14E1"/>
    <w:rsid w:val="00924377"/>
    <w:rsid w:val="00934575"/>
    <w:rsid w:val="00951196"/>
    <w:rsid w:val="009B6002"/>
    <w:rsid w:val="009C443F"/>
    <w:rsid w:val="009D6CC1"/>
    <w:rsid w:val="00A14340"/>
    <w:rsid w:val="00A20F59"/>
    <w:rsid w:val="00A85F12"/>
    <w:rsid w:val="00AF628E"/>
    <w:rsid w:val="00B803C9"/>
    <w:rsid w:val="00BF1AED"/>
    <w:rsid w:val="00C22A0E"/>
    <w:rsid w:val="00C31490"/>
    <w:rsid w:val="00C76D03"/>
    <w:rsid w:val="00D024F5"/>
    <w:rsid w:val="00D23B93"/>
    <w:rsid w:val="00D56F35"/>
    <w:rsid w:val="00D84E6F"/>
    <w:rsid w:val="00D94471"/>
    <w:rsid w:val="00F73B92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7161"/>
    <w:rPr>
      <w:kern w:val="2"/>
      <w:sz w:val="18"/>
      <w:szCs w:val="18"/>
    </w:rPr>
  </w:style>
  <w:style w:type="paragraph" w:styleId="a5">
    <w:name w:val="footer"/>
    <w:basedOn w:val="a"/>
    <w:link w:val="Char0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7161"/>
    <w:rPr>
      <w:kern w:val="2"/>
      <w:sz w:val="18"/>
      <w:szCs w:val="18"/>
    </w:rPr>
  </w:style>
  <w:style w:type="character" w:styleId="a6">
    <w:name w:val="Hyperlink"/>
    <w:basedOn w:val="a0"/>
    <w:rsid w:val="000610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ourse163.org/course/CPU-1461669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315</Words>
  <Characters>1802</Characters>
  <Application>Microsoft Office Word</Application>
  <DocSecurity>0</DocSecurity>
  <Lines>15</Lines>
  <Paragraphs>4</Paragraphs>
  <ScaleCrop>false</ScaleCrop>
  <Company> 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Fyan</cp:lastModifiedBy>
  <cp:revision>18</cp:revision>
  <dcterms:created xsi:type="dcterms:W3CDTF">2021-06-09T11:28:00Z</dcterms:created>
  <dcterms:modified xsi:type="dcterms:W3CDTF">2021-06-10T00:36:00Z</dcterms:modified>
</cp:coreProperties>
</file>