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Arial"/>
          <w:color w:val="000000" w:themeColor="text1"/>
          <w:sz w:val="28"/>
          <w:szCs w:val="28"/>
          <w:shd w:val="clear" w:color="auto" w:fill="FFFFFF"/>
          <w14:textFill>
            <w14:solidFill>
              <w14:schemeClr w14:val="tx1"/>
            </w14:solidFill>
          </w14:textFill>
        </w:rPr>
      </w:pPr>
      <w:r>
        <w:rPr>
          <w:rFonts w:hint="eastAsia"/>
          <w:b/>
          <w:sz w:val="30"/>
          <w:szCs w:val="30"/>
        </w:rPr>
        <w:t>博士生导师简介</w:t>
      </w:r>
    </w:p>
    <w:tbl>
      <w:tblPr>
        <w:tblStyle w:val="6"/>
        <w:tblpPr w:leftFromText="180" w:rightFromText="180" w:vertAnchor="text" w:tblpXSpec="lef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441"/>
        <w:gridCol w:w="300"/>
        <w:gridCol w:w="142"/>
        <w:gridCol w:w="711"/>
        <w:gridCol w:w="281"/>
        <w:gridCol w:w="1276"/>
        <w:gridCol w:w="142"/>
        <w:gridCol w:w="473"/>
        <w:gridCol w:w="216"/>
        <w:gridCol w:w="303"/>
        <w:gridCol w:w="697"/>
        <w:gridCol w:w="216"/>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6" w:type="dxa"/>
            <w:gridSpan w:val="2"/>
            <w:vMerge w:val="restart"/>
          </w:tcPr>
          <w:p>
            <w:pPr>
              <w:ind w:left="-141" w:leftChars="-67"/>
              <w:rPr>
                <w:b/>
              </w:rPr>
            </w:pPr>
            <w:r>
              <w:rPr>
                <w:rFonts w:ascii="仿宋" w:hAnsi="仿宋" w:eastAsia="仿宋" w:cs="Arial"/>
                <w:color w:val="000000" w:themeColor="text1"/>
                <w:sz w:val="28"/>
                <w:szCs w:val="28"/>
                <w:shd w:val="clear" w:color="auto" w:fill="FFFFFF"/>
                <w14:textFill>
                  <w14:solidFill>
                    <w14:schemeClr w14:val="tx1"/>
                  </w14:solidFill>
                </w14:textFill>
              </w:rPr>
              <w:drawing>
                <wp:inline distT="0" distB="0" distL="0" distR="0">
                  <wp:extent cx="1310005" cy="1836420"/>
                  <wp:effectExtent l="0" t="0" r="4445" b="0"/>
                  <wp:docPr id="2" name="图片 2" descr="C:\Users\ASUS\AppData\Local\Temp\WeChat Files\40d5866629b2f3b2eb3a7c7843086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SUS\AppData\Local\Temp\WeChat Files\40d5866629b2f3b2eb3a7c7843086d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313877" cy="1841741"/>
                          </a:xfrm>
                          <a:prstGeom prst="rect">
                            <a:avLst/>
                          </a:prstGeom>
                          <a:noFill/>
                          <a:ln>
                            <a:noFill/>
                          </a:ln>
                        </pic:spPr>
                      </pic:pic>
                    </a:graphicData>
                  </a:graphic>
                </wp:inline>
              </w:drawing>
            </w:r>
          </w:p>
        </w:tc>
        <w:tc>
          <w:tcPr>
            <w:tcW w:w="1153" w:type="dxa"/>
            <w:gridSpan w:val="3"/>
            <w:noWrap/>
            <w:vAlign w:val="center"/>
          </w:tcPr>
          <w:p>
            <w:pPr>
              <w:jc w:val="center"/>
              <w:rPr>
                <w:b/>
              </w:rPr>
            </w:pPr>
            <w:r>
              <w:rPr>
                <w:rFonts w:hint="eastAsia"/>
                <w:b/>
              </w:rPr>
              <w:t>姓名</w:t>
            </w:r>
          </w:p>
        </w:tc>
        <w:tc>
          <w:tcPr>
            <w:tcW w:w="2388" w:type="dxa"/>
            <w:gridSpan w:val="5"/>
            <w:vAlign w:val="center"/>
          </w:tcPr>
          <w:p>
            <w:pPr>
              <w:jc w:val="center"/>
              <w:rPr>
                <w:b/>
              </w:rPr>
            </w:pPr>
            <w:r>
              <w:rPr>
                <w:b/>
              </w:rPr>
              <w:t>华子春</w:t>
            </w:r>
          </w:p>
        </w:tc>
        <w:tc>
          <w:tcPr>
            <w:tcW w:w="1000" w:type="dxa"/>
            <w:gridSpan w:val="2"/>
            <w:vAlign w:val="center"/>
          </w:tcPr>
          <w:p>
            <w:pPr>
              <w:jc w:val="center"/>
              <w:rPr>
                <w:b/>
              </w:rPr>
            </w:pPr>
            <w:r>
              <w:rPr>
                <w:rFonts w:hint="eastAsia"/>
                <w:b/>
              </w:rPr>
              <w:t>导师类型</w:t>
            </w:r>
          </w:p>
        </w:tc>
        <w:tc>
          <w:tcPr>
            <w:tcW w:w="1905" w:type="dxa"/>
            <w:gridSpan w:val="2"/>
            <w:vAlign w:val="center"/>
          </w:tcPr>
          <w:p>
            <w:pPr>
              <w:jc w:val="center"/>
            </w:pPr>
            <w:r>
              <w:rPr>
                <w:rFonts w:hint="eastAsia"/>
              </w:rPr>
              <w:t>直博生导师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6" w:type="dxa"/>
            <w:gridSpan w:val="2"/>
            <w:vMerge w:val="continue"/>
          </w:tcPr>
          <w:p>
            <w:pPr>
              <w:rPr>
                <w:b/>
              </w:rPr>
            </w:pPr>
          </w:p>
        </w:tc>
        <w:tc>
          <w:tcPr>
            <w:tcW w:w="1153" w:type="dxa"/>
            <w:gridSpan w:val="3"/>
            <w:noWrap/>
            <w:vAlign w:val="center"/>
          </w:tcPr>
          <w:p>
            <w:pPr>
              <w:jc w:val="center"/>
              <w:rPr>
                <w:b/>
              </w:rPr>
            </w:pPr>
            <w:r>
              <w:rPr>
                <w:rFonts w:hint="eastAsia"/>
                <w:b/>
              </w:rPr>
              <w:t>学院/单位</w:t>
            </w:r>
          </w:p>
        </w:tc>
        <w:tc>
          <w:tcPr>
            <w:tcW w:w="2388" w:type="dxa"/>
            <w:gridSpan w:val="5"/>
            <w:vAlign w:val="center"/>
          </w:tcPr>
          <w:p>
            <w:pPr>
              <w:jc w:val="center"/>
              <w:rPr>
                <w:b/>
              </w:rPr>
            </w:pPr>
            <w:r>
              <w:rPr>
                <w:b/>
              </w:rPr>
              <w:t>生物药物</w:t>
            </w:r>
          </w:p>
        </w:tc>
        <w:tc>
          <w:tcPr>
            <w:tcW w:w="1000" w:type="dxa"/>
            <w:gridSpan w:val="2"/>
            <w:vAlign w:val="center"/>
          </w:tcPr>
          <w:p>
            <w:pPr>
              <w:jc w:val="center"/>
              <w:rPr>
                <w:b/>
              </w:rPr>
            </w:pPr>
            <w:r>
              <w:rPr>
                <w:rFonts w:hint="eastAsia"/>
                <w:b/>
              </w:rPr>
              <w:t>招生学科</w:t>
            </w:r>
          </w:p>
        </w:tc>
        <w:tc>
          <w:tcPr>
            <w:tcW w:w="1905" w:type="dxa"/>
            <w:gridSpan w:val="2"/>
            <w:vAlign w:val="center"/>
          </w:tcPr>
          <w:p>
            <w:pPr>
              <w:jc w:val="center"/>
              <w:rPr>
                <w:b/>
              </w:rPr>
            </w:pPr>
            <w:r>
              <w:rPr>
                <w:rFonts w:hint="eastAsia"/>
                <w:b/>
              </w:rPr>
              <w:t>微</w:t>
            </w:r>
            <w:r>
              <w:rPr>
                <w:b/>
              </w:rPr>
              <w:t>生物与生化药学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6" w:type="dxa"/>
            <w:gridSpan w:val="2"/>
            <w:vMerge w:val="continue"/>
          </w:tcPr>
          <w:p>
            <w:pPr>
              <w:rPr>
                <w:b/>
              </w:rPr>
            </w:pPr>
          </w:p>
        </w:tc>
        <w:tc>
          <w:tcPr>
            <w:tcW w:w="1153" w:type="dxa"/>
            <w:gridSpan w:val="3"/>
            <w:noWrap/>
            <w:vAlign w:val="center"/>
          </w:tcPr>
          <w:p>
            <w:pPr>
              <w:jc w:val="center"/>
              <w:rPr>
                <w:b/>
              </w:rPr>
            </w:pPr>
            <w:r>
              <w:rPr>
                <w:rFonts w:hint="eastAsia"/>
                <w:b/>
              </w:rPr>
              <w:t>电话</w:t>
            </w:r>
          </w:p>
        </w:tc>
        <w:tc>
          <w:tcPr>
            <w:tcW w:w="2388" w:type="dxa"/>
            <w:gridSpan w:val="5"/>
            <w:vAlign w:val="center"/>
          </w:tcPr>
          <w:p>
            <w:pPr>
              <w:jc w:val="center"/>
            </w:pPr>
            <w:r>
              <w:rPr>
                <w:rFonts w:hint="eastAsia"/>
              </w:rPr>
              <w:t>13814039758</w:t>
            </w:r>
          </w:p>
        </w:tc>
        <w:tc>
          <w:tcPr>
            <w:tcW w:w="1000" w:type="dxa"/>
            <w:gridSpan w:val="2"/>
            <w:vAlign w:val="center"/>
          </w:tcPr>
          <w:p>
            <w:pPr>
              <w:jc w:val="center"/>
            </w:pPr>
            <w:r>
              <w:rPr>
                <w:rFonts w:hint="eastAsia"/>
              </w:rPr>
              <w:t>邮箱</w:t>
            </w:r>
          </w:p>
        </w:tc>
        <w:tc>
          <w:tcPr>
            <w:tcW w:w="1905" w:type="dxa"/>
            <w:gridSpan w:val="2"/>
            <w:vAlign w:val="center"/>
          </w:tcPr>
          <w:p>
            <w:pPr>
              <w:jc w:val="center"/>
            </w:pPr>
            <w:r>
              <w:rPr>
                <w:rFonts w:hint="eastAsia"/>
                <w:lang w:val="en-US" w:eastAsia="zh-CN"/>
              </w:rPr>
              <w:t>1020192596</w:t>
            </w:r>
            <w:r>
              <w:rPr>
                <w:rFonts w:hint="eastAsia"/>
              </w:rPr>
              <w:t>@</w:t>
            </w:r>
            <w:r>
              <w:rPr>
                <w:rFonts w:hint="eastAsia"/>
                <w:lang w:val="en-US" w:eastAsia="zh-CN"/>
              </w:rPr>
              <w:t>cpu</w:t>
            </w:r>
            <w:r>
              <w:rPr>
                <w:rFonts w:hint="eastAsia"/>
              </w:rPr>
              <w:t>.edu.cn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2076" w:type="dxa"/>
            <w:gridSpan w:val="2"/>
            <w:vMerge w:val="continue"/>
          </w:tcPr>
          <w:p>
            <w:pPr>
              <w:rPr>
                <w:b/>
              </w:rPr>
            </w:pPr>
          </w:p>
        </w:tc>
        <w:tc>
          <w:tcPr>
            <w:tcW w:w="6446" w:type="dxa"/>
            <w:gridSpan w:val="12"/>
            <w:noWrap/>
          </w:tcPr>
          <w:p>
            <w:pPr>
              <w:ind w:left="-90" w:leftChars="-43" w:right="-57" w:rightChars="-27"/>
              <w:rPr>
                <w:rFonts w:hint="eastAsia"/>
                <w:b/>
              </w:rPr>
            </w:pPr>
            <w:r>
              <w:rPr>
                <w:rFonts w:hint="eastAsia"/>
                <w:b/>
              </w:rPr>
              <w:t>研究方向（100字以内）</w:t>
            </w:r>
          </w:p>
          <w:p>
            <w:pPr>
              <w:ind w:left="-90" w:leftChars="-43" w:right="-57" w:rightChars="-27"/>
            </w:pPr>
            <w:r>
              <w:rPr>
                <w:rFonts w:hint="eastAsia"/>
              </w:rPr>
              <w:t>蛋白质结构与功能关系、新靶点和原创生物药研制与转化。本课题组立足基础研究，开展生物药物新靶点及新机制，创新生物药的筛选、设计和工程改造，生物药物制造、靶向递送和疗效评价的关键技术研究，生物活体药物创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8522" w:type="dxa"/>
            <w:gridSpan w:val="14"/>
            <w:shd w:val="clear" w:color="auto" w:fill="E7E6E6" w:themeFill="background2"/>
            <w:noWrap/>
          </w:tcPr>
          <w:p>
            <w:pPr>
              <w:rPr>
                <w:b/>
              </w:rPr>
            </w:pPr>
            <w:r>
              <w:rPr>
                <w:rFonts w:hint="eastAsia"/>
                <w:b/>
              </w:rPr>
              <w:t>个人简介（包括教育背景、工作经历、社会兼职、视频链接等）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522" w:type="dxa"/>
            <w:gridSpan w:val="14"/>
            <w:noWrap/>
          </w:tcPr>
          <w:p>
            <w:pPr>
              <w:rPr>
                <w:rFonts w:hint="eastAsia"/>
              </w:rPr>
            </w:pPr>
            <w:r>
              <w:rPr>
                <w:rFonts w:hint="eastAsia"/>
              </w:rPr>
              <w:t>华子春教授现任中国药科大学生物药物学院院长；江苏省产业技术研究院医药生物技术研究所所长，江苏省重组蛋白质制造工程实验室主任。1986、1989、1994年分别在南京大学生物化学系获学士、硕士和博士学位。1992、1995年分别破格晋升南京大学副教授、教授。1994-1996年在美国纽约州卫生部Wadsworth实验及研究中心从事博士后研究；2000-2003年在美国加州柏克莱大学任柏克莱学者访问教授。1996年7月--2015年4月长期担任医药生物技术国家重点实验室主任；1999年1月--2017年8月长期担任南京大学生命科学学院副院长、执行院长。2019年10月起任中国药科大学生物药物学院院长。</w:t>
            </w:r>
          </w:p>
          <w:p>
            <w:pPr>
              <w:rPr>
                <w:b/>
              </w:rPr>
            </w:pPr>
            <w:r>
              <w:rPr>
                <w:rFonts w:hint="eastAsia"/>
              </w:rPr>
              <w:t>社会兼职：转化医学与创新药物国家重点实验室学术委员会委员、基因工程药物国家工程研究中心学术委员会委员；教育部高等学校生物技术、生物工程类专业教学指导委员会委员；中国生物化学与分子生物学学会生物化学与分子生物技术专业委员会副主</w:t>
            </w:r>
            <w:bookmarkStart w:id="0" w:name="_GoBack"/>
            <w:bookmarkEnd w:id="0"/>
            <w:r>
              <w:rPr>
                <w:rFonts w:hint="eastAsia"/>
              </w:rPr>
              <w:t>任委员、江苏省生物技术协会副理事长；担任2个SCI刊物编委，14个国内核心刊物编委。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8522" w:type="dxa"/>
            <w:gridSpan w:val="14"/>
            <w:shd w:val="clear" w:color="auto" w:fill="E7E6E6" w:themeFill="background2"/>
            <w:noWrap/>
          </w:tcPr>
          <w:p>
            <w:pPr>
              <w:rPr>
                <w:b/>
              </w:rPr>
            </w:pPr>
            <w:r>
              <w:rPr>
                <w:rFonts w:hint="eastAsia"/>
                <w:b/>
              </w:rPr>
              <w:t>主持科研项目（</w:t>
            </w:r>
            <w:r>
              <w:rPr>
                <w:b/>
              </w:rPr>
              <w:t>3</w:t>
            </w:r>
            <w:r>
              <w:rPr>
                <w:rFonts w:hint="eastAsia"/>
                <w:b/>
              </w:rPr>
              <w:t>个以内）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35" w:type="dxa"/>
            <w:noWrap/>
          </w:tcPr>
          <w:p>
            <w:pPr>
              <w:rPr>
                <w:b/>
              </w:rPr>
            </w:pPr>
            <w:r>
              <w:rPr>
                <w:rFonts w:hint="eastAsia"/>
                <w:b/>
              </w:rPr>
              <w:t>编号</w:t>
            </w:r>
          </w:p>
        </w:tc>
        <w:tc>
          <w:tcPr>
            <w:tcW w:w="1741" w:type="dxa"/>
            <w:gridSpan w:val="2"/>
            <w:noWrap/>
          </w:tcPr>
          <w:p>
            <w:pPr>
              <w:rPr>
                <w:b/>
              </w:rPr>
            </w:pPr>
            <w:r>
              <w:rPr>
                <w:rFonts w:hint="eastAsia"/>
                <w:b/>
              </w:rPr>
              <w:t>项目名称</w:t>
            </w:r>
          </w:p>
        </w:tc>
        <w:tc>
          <w:tcPr>
            <w:tcW w:w="1134" w:type="dxa"/>
            <w:gridSpan w:val="3"/>
          </w:tcPr>
          <w:p>
            <w:pPr>
              <w:ind w:left="-90" w:leftChars="-43"/>
              <w:rPr>
                <w:b/>
              </w:rPr>
            </w:pPr>
            <w:r>
              <w:rPr>
                <w:rFonts w:hint="eastAsia"/>
                <w:b/>
              </w:rPr>
              <w:t>项目类型[横向课题/纵向课题]</w:t>
            </w:r>
          </w:p>
        </w:tc>
        <w:tc>
          <w:tcPr>
            <w:tcW w:w="1418" w:type="dxa"/>
            <w:gridSpan w:val="2"/>
            <w:noWrap/>
          </w:tcPr>
          <w:p>
            <w:pPr>
              <w:ind w:left="-107" w:leftChars="-51" w:right="-181" w:rightChars="-86"/>
              <w:jc w:val="center"/>
              <w:rPr>
                <w:b/>
              </w:rPr>
            </w:pPr>
            <w:r>
              <w:rPr>
                <w:rFonts w:hint="eastAsia"/>
                <w:b/>
              </w:rPr>
              <w:t>项目类别</w:t>
            </w:r>
          </w:p>
        </w:tc>
        <w:tc>
          <w:tcPr>
            <w:tcW w:w="992" w:type="dxa"/>
            <w:gridSpan w:val="3"/>
            <w:noWrap/>
          </w:tcPr>
          <w:p>
            <w:pPr>
              <w:ind w:left="-107" w:leftChars="-51" w:right="-59" w:rightChars="-28"/>
              <w:jc w:val="center"/>
              <w:rPr>
                <w:b/>
              </w:rPr>
            </w:pPr>
            <w:r>
              <w:rPr>
                <w:rFonts w:hint="eastAsia"/>
                <w:b/>
              </w:rPr>
              <w:t>起讫时间</w:t>
            </w:r>
          </w:p>
        </w:tc>
        <w:tc>
          <w:tcPr>
            <w:tcW w:w="913" w:type="dxa"/>
            <w:gridSpan w:val="2"/>
            <w:noWrap/>
          </w:tcPr>
          <w:p>
            <w:pPr>
              <w:ind w:left="-107" w:leftChars="-51" w:right="-44" w:rightChars="-21"/>
              <w:rPr>
                <w:b/>
              </w:rPr>
            </w:pPr>
            <w:r>
              <w:rPr>
                <w:rFonts w:hint="eastAsia"/>
                <w:b/>
              </w:rPr>
              <w:t>总经费（万元）</w:t>
            </w:r>
          </w:p>
        </w:tc>
        <w:tc>
          <w:tcPr>
            <w:tcW w:w="1689" w:type="dxa"/>
          </w:tcPr>
          <w:p>
            <w:pPr>
              <w:ind w:left="-27" w:leftChars="-13" w:right="-57" w:rightChars="-27"/>
              <w:rPr>
                <w:b/>
              </w:rPr>
            </w:pPr>
            <w:r>
              <w:rPr>
                <w:rFonts w:hint="eastAsia"/>
                <w:b/>
              </w:rPr>
              <w:t>本人承担任务[主持、负责、参与]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noWrap/>
          </w:tcPr>
          <w:p>
            <w:pPr>
              <w:rPr>
                <w:b/>
              </w:rPr>
            </w:pPr>
            <w:r>
              <w:rPr>
                <w:rFonts w:hint="eastAsia"/>
                <w:b/>
              </w:rPr>
              <w:t>1</w:t>
            </w:r>
          </w:p>
        </w:tc>
        <w:tc>
          <w:tcPr>
            <w:tcW w:w="1741" w:type="dxa"/>
            <w:gridSpan w:val="2"/>
            <w:noWrap/>
          </w:tcPr>
          <w:p>
            <w:pPr>
              <w:ind w:left="-67" w:leftChars="-32" w:right="-107" w:rightChars="-51"/>
            </w:pPr>
            <w:r>
              <w:rPr>
                <w:rFonts w:hint="eastAsia"/>
              </w:rPr>
              <w:t>以细胞膜磷脂酰丝氨酸为靶点的生物药物的发现、功能及优化改造</w:t>
            </w:r>
            <w:r>
              <w:t xml:space="preserve"> </w:t>
            </w:r>
          </w:p>
        </w:tc>
        <w:tc>
          <w:tcPr>
            <w:tcW w:w="1134" w:type="dxa"/>
            <w:gridSpan w:val="3"/>
          </w:tcPr>
          <w:p>
            <w:r>
              <w:rPr>
                <w:rFonts w:hint="eastAsia"/>
              </w:rPr>
              <w:t>纵向课题</w:t>
            </w:r>
          </w:p>
        </w:tc>
        <w:tc>
          <w:tcPr>
            <w:tcW w:w="1418" w:type="dxa"/>
            <w:gridSpan w:val="2"/>
            <w:noWrap/>
          </w:tcPr>
          <w:p>
            <w:pPr>
              <w:ind w:left="-107" w:leftChars="-51" w:right="-107" w:rightChars="-51"/>
            </w:pPr>
            <w:r>
              <w:rPr>
                <w:rFonts w:hint="eastAsia"/>
              </w:rPr>
              <w:t>国家自然科学基金重点项目</w:t>
            </w:r>
          </w:p>
        </w:tc>
        <w:tc>
          <w:tcPr>
            <w:tcW w:w="992" w:type="dxa"/>
            <w:gridSpan w:val="3"/>
            <w:noWrap/>
          </w:tcPr>
          <w:p>
            <w:pPr>
              <w:ind w:left="-34" w:leftChars="-16" w:right="-59" w:rightChars="-28"/>
            </w:pPr>
            <w:r>
              <w:rPr>
                <w:rFonts w:hint="eastAsia"/>
              </w:rPr>
              <w:t>2017-2021年</w:t>
            </w:r>
          </w:p>
        </w:tc>
        <w:tc>
          <w:tcPr>
            <w:tcW w:w="913" w:type="dxa"/>
            <w:gridSpan w:val="2"/>
            <w:noWrap/>
          </w:tcPr>
          <w:p>
            <w:r>
              <w:rPr>
                <w:rFonts w:hint="eastAsia"/>
              </w:rPr>
              <w:t>275</w:t>
            </w:r>
          </w:p>
        </w:tc>
        <w:tc>
          <w:tcPr>
            <w:tcW w:w="1689" w:type="dxa"/>
          </w:tcPr>
          <w:p>
            <w:r>
              <w:t>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noWrap/>
          </w:tcPr>
          <w:p>
            <w:pPr>
              <w:rPr>
                <w:b/>
              </w:rPr>
            </w:pPr>
            <w:r>
              <w:rPr>
                <w:rFonts w:hint="eastAsia"/>
                <w:b/>
              </w:rPr>
              <w:t>2</w:t>
            </w:r>
          </w:p>
        </w:tc>
        <w:tc>
          <w:tcPr>
            <w:tcW w:w="1741" w:type="dxa"/>
            <w:gridSpan w:val="2"/>
            <w:noWrap/>
          </w:tcPr>
          <w:p>
            <w:pPr>
              <w:ind w:left="-67" w:leftChars="-32" w:right="-107" w:rightChars="-51"/>
            </w:pPr>
            <w:r>
              <w:rPr>
                <w:rFonts w:hint="eastAsia"/>
              </w:rPr>
              <w:t>活细胞药物的成药性评价及临床转化</w:t>
            </w:r>
            <w:r>
              <w:t xml:space="preserve"> </w:t>
            </w:r>
          </w:p>
        </w:tc>
        <w:tc>
          <w:tcPr>
            <w:tcW w:w="1134" w:type="dxa"/>
            <w:gridSpan w:val="3"/>
          </w:tcPr>
          <w:p>
            <w:r>
              <w:rPr>
                <w:rFonts w:hint="eastAsia"/>
              </w:rPr>
              <w:t>纵向课题</w:t>
            </w:r>
          </w:p>
        </w:tc>
        <w:tc>
          <w:tcPr>
            <w:tcW w:w="1418" w:type="dxa"/>
            <w:gridSpan w:val="2"/>
            <w:noWrap/>
          </w:tcPr>
          <w:p>
            <w:pPr>
              <w:ind w:left="-107" w:leftChars="-51" w:right="-48" w:rightChars="-23"/>
            </w:pPr>
            <w:r>
              <w:rPr>
                <w:rFonts w:hint="eastAsia"/>
              </w:rPr>
              <w:t>江苏省前沿引领技术基础研究专项课题</w:t>
            </w:r>
          </w:p>
        </w:tc>
        <w:tc>
          <w:tcPr>
            <w:tcW w:w="992" w:type="dxa"/>
            <w:gridSpan w:val="3"/>
            <w:noWrap/>
          </w:tcPr>
          <w:p>
            <w:pPr>
              <w:ind w:left="-34" w:leftChars="-16" w:right="-59" w:rightChars="-28"/>
            </w:pPr>
            <w:r>
              <w:rPr>
                <w:rFonts w:hint="eastAsia"/>
              </w:rPr>
              <w:t>2019-2022年</w:t>
            </w:r>
          </w:p>
        </w:tc>
        <w:tc>
          <w:tcPr>
            <w:tcW w:w="913" w:type="dxa"/>
            <w:gridSpan w:val="2"/>
            <w:noWrap/>
          </w:tcPr>
          <w:p>
            <w:r>
              <w:rPr>
                <w:rFonts w:hint="eastAsia"/>
              </w:rPr>
              <w:t>150</w:t>
            </w:r>
          </w:p>
        </w:tc>
        <w:tc>
          <w:tcPr>
            <w:tcW w:w="1689" w:type="dxa"/>
          </w:tcPr>
          <w:p>
            <w:r>
              <w:rPr>
                <w:rFonts w:hint="eastAsia"/>
              </w:rPr>
              <w:t>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noWrap/>
          </w:tcPr>
          <w:p>
            <w:pPr>
              <w:rPr>
                <w:b/>
              </w:rPr>
            </w:pPr>
            <w:r>
              <w:rPr>
                <w:rFonts w:hint="eastAsia"/>
                <w:b/>
              </w:rPr>
              <w:t>3</w:t>
            </w:r>
          </w:p>
        </w:tc>
        <w:tc>
          <w:tcPr>
            <w:tcW w:w="1741" w:type="dxa"/>
            <w:gridSpan w:val="2"/>
            <w:noWrap/>
          </w:tcPr>
          <w:p>
            <w:pPr>
              <w:ind w:left="-67" w:leftChars="-32" w:right="-107" w:rightChars="-51"/>
            </w:pPr>
            <w:r>
              <w:rPr>
                <w:rFonts w:hint="eastAsia"/>
              </w:rPr>
              <w:t>糖尿病及其并发症中蛋白激酶调控网络及靶向创新药物研究</w:t>
            </w:r>
          </w:p>
        </w:tc>
        <w:tc>
          <w:tcPr>
            <w:tcW w:w="1134" w:type="dxa"/>
            <w:gridSpan w:val="3"/>
            <w:noWrap/>
          </w:tcPr>
          <w:p>
            <w:pPr>
              <w:rPr>
                <w:b/>
              </w:rPr>
            </w:pPr>
            <w:r>
              <w:rPr>
                <w:rFonts w:hint="eastAsia"/>
              </w:rPr>
              <w:t>纵向课题</w:t>
            </w:r>
          </w:p>
        </w:tc>
        <w:tc>
          <w:tcPr>
            <w:tcW w:w="1418" w:type="dxa"/>
            <w:gridSpan w:val="2"/>
            <w:noWrap/>
          </w:tcPr>
          <w:p>
            <w:pPr>
              <w:ind w:left="-107" w:leftChars="-51" w:right="-107" w:rightChars="-51"/>
            </w:pPr>
            <w:r>
              <w:rPr>
                <w:rFonts w:hint="eastAsia"/>
              </w:rPr>
              <w:t>国家重点研发计划蛋白质机器与生命过程调控专项</w:t>
            </w:r>
          </w:p>
        </w:tc>
        <w:tc>
          <w:tcPr>
            <w:tcW w:w="992" w:type="dxa"/>
            <w:gridSpan w:val="3"/>
            <w:noWrap/>
          </w:tcPr>
          <w:p>
            <w:r>
              <w:t>2017-2022</w:t>
            </w:r>
            <w:r>
              <w:rPr>
                <w:rFonts w:hint="eastAsia"/>
              </w:rPr>
              <w:t>年</w:t>
            </w:r>
          </w:p>
        </w:tc>
        <w:tc>
          <w:tcPr>
            <w:tcW w:w="913" w:type="dxa"/>
            <w:gridSpan w:val="2"/>
            <w:noWrap/>
          </w:tcPr>
          <w:p>
            <w:r>
              <w:rPr>
                <w:rFonts w:hint="eastAsia"/>
              </w:rPr>
              <w:t>130</w:t>
            </w:r>
          </w:p>
        </w:tc>
        <w:tc>
          <w:tcPr>
            <w:tcW w:w="1689" w:type="dxa"/>
          </w:tcPr>
          <w:p>
            <w:r>
              <w:rPr>
                <w:rFonts w:hint="eastAsia"/>
              </w:rPr>
              <w:t>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8522" w:type="dxa"/>
            <w:gridSpan w:val="14"/>
            <w:shd w:val="clear" w:color="auto" w:fill="E7E6E6" w:themeFill="background2"/>
            <w:noWrap/>
          </w:tcPr>
          <w:p>
            <w:pPr>
              <w:rPr>
                <w:b/>
              </w:rPr>
            </w:pPr>
            <w:r>
              <w:rPr>
                <w:rFonts w:hint="eastAsia"/>
                <w:b/>
              </w:rPr>
              <w:t>代表性成果（</w:t>
            </w:r>
            <w:r>
              <w:rPr>
                <w:b/>
              </w:rPr>
              <w:t>3</w:t>
            </w:r>
            <w:r>
              <w:rPr>
                <w:rFonts w:hint="eastAsia"/>
                <w:b/>
              </w:rPr>
              <w:t>个以内）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635" w:type="dxa"/>
            <w:noWrap/>
          </w:tcPr>
          <w:p>
            <w:pPr>
              <w:rPr>
                <w:b/>
              </w:rPr>
            </w:pPr>
            <w:r>
              <w:rPr>
                <w:rFonts w:hint="eastAsia"/>
                <w:b/>
              </w:rPr>
              <w:t>编号</w:t>
            </w:r>
          </w:p>
        </w:tc>
        <w:tc>
          <w:tcPr>
            <w:tcW w:w="1883" w:type="dxa"/>
            <w:gridSpan w:val="3"/>
            <w:noWrap/>
          </w:tcPr>
          <w:p>
            <w:pPr>
              <w:rPr>
                <w:b/>
              </w:rPr>
            </w:pPr>
            <w:r>
              <w:rPr>
                <w:rFonts w:hint="eastAsia"/>
                <w:b/>
              </w:rPr>
              <w:t>论文标题</w:t>
            </w:r>
          </w:p>
        </w:tc>
        <w:tc>
          <w:tcPr>
            <w:tcW w:w="992" w:type="dxa"/>
            <w:gridSpan w:val="2"/>
            <w:noWrap/>
          </w:tcPr>
          <w:p>
            <w:pPr>
              <w:ind w:left="-107" w:leftChars="-51" w:right="-107" w:rightChars="-51"/>
              <w:rPr>
                <w:b/>
              </w:rPr>
            </w:pPr>
            <w:r>
              <w:rPr>
                <w:rFonts w:hint="eastAsia"/>
                <w:b/>
              </w:rPr>
              <w:t>期刊名称</w:t>
            </w:r>
          </w:p>
        </w:tc>
        <w:tc>
          <w:tcPr>
            <w:tcW w:w="1276" w:type="dxa"/>
          </w:tcPr>
          <w:p>
            <w:pPr>
              <w:ind w:left="-107" w:leftChars="-51"/>
              <w:rPr>
                <w:b/>
              </w:rPr>
            </w:pPr>
            <w:r>
              <w:rPr>
                <w:rFonts w:hint="eastAsia"/>
                <w:b/>
              </w:rPr>
              <w:t>收录情况[SCI收录、EI收录、ISTP收录]</w:t>
            </w:r>
          </w:p>
        </w:tc>
        <w:tc>
          <w:tcPr>
            <w:tcW w:w="615" w:type="dxa"/>
            <w:gridSpan w:val="2"/>
            <w:noWrap/>
          </w:tcPr>
          <w:p>
            <w:pPr>
              <w:ind w:left="-107" w:leftChars="-51" w:right="-59" w:rightChars="-28"/>
              <w:jc w:val="center"/>
              <w:rPr>
                <w:b/>
              </w:rPr>
            </w:pPr>
            <w:r>
              <w:rPr>
                <w:rFonts w:hint="eastAsia"/>
                <w:b/>
              </w:rPr>
              <w:t>卷期</w:t>
            </w:r>
          </w:p>
        </w:tc>
        <w:tc>
          <w:tcPr>
            <w:tcW w:w="3121" w:type="dxa"/>
            <w:gridSpan w:val="5"/>
            <w:noWrap/>
          </w:tcPr>
          <w:p>
            <w:pPr>
              <w:rPr>
                <w:b/>
              </w:rPr>
            </w:pPr>
            <w:r>
              <w:rPr>
                <w:rFonts w:hint="eastAsia"/>
                <w:b/>
              </w:rPr>
              <w:t>作者排名[通讯作者，1,2，其他]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noWrap/>
          </w:tcPr>
          <w:p>
            <w:pPr>
              <w:rPr>
                <w:b/>
              </w:rPr>
            </w:pPr>
            <w:r>
              <w:rPr>
                <w:rFonts w:hint="eastAsia"/>
                <w:b/>
              </w:rPr>
              <w:t>1</w:t>
            </w:r>
          </w:p>
        </w:tc>
        <w:tc>
          <w:tcPr>
            <w:tcW w:w="1883" w:type="dxa"/>
            <w:gridSpan w:val="3"/>
            <w:noWrap/>
          </w:tcPr>
          <w:p>
            <w:pPr>
              <w:ind w:left="-67" w:leftChars="-32"/>
            </w:pPr>
            <w:r>
              <w:t>Extracellular signal regulated kinase 5 promotes cell migration, invasion and lung metastasis in a FAK-dependent manner.</w:t>
            </w:r>
          </w:p>
        </w:tc>
        <w:tc>
          <w:tcPr>
            <w:tcW w:w="992" w:type="dxa"/>
            <w:gridSpan w:val="2"/>
            <w:noWrap/>
          </w:tcPr>
          <w:p>
            <w:pPr>
              <w:ind w:left="-107" w:leftChars="-51" w:right="-107" w:rightChars="-51"/>
            </w:pPr>
            <w:r>
              <w:t>Protein Cell.</w:t>
            </w:r>
          </w:p>
        </w:tc>
        <w:tc>
          <w:tcPr>
            <w:tcW w:w="1276" w:type="dxa"/>
          </w:tcPr>
          <w:p>
            <w:pPr>
              <w:ind w:left="-107" w:leftChars="-51" w:right="-107" w:rightChars="-51"/>
            </w:pPr>
            <w:r>
              <w:t>SCI收录</w:t>
            </w:r>
          </w:p>
        </w:tc>
        <w:tc>
          <w:tcPr>
            <w:tcW w:w="615" w:type="dxa"/>
            <w:gridSpan w:val="2"/>
            <w:noWrap/>
          </w:tcPr>
          <w:p>
            <w:r>
              <w:t>2020;</w:t>
            </w:r>
            <w:r>
              <w:rPr>
                <w:rFonts w:hint="eastAsia"/>
              </w:rPr>
              <w:t xml:space="preserve"> </w:t>
            </w:r>
            <w:r>
              <w:t>11(11):825-845</w:t>
            </w:r>
          </w:p>
        </w:tc>
        <w:tc>
          <w:tcPr>
            <w:tcW w:w="3121" w:type="dxa"/>
            <w:gridSpan w:val="5"/>
            <w:noWrap/>
          </w:tcPr>
          <w:p>
            <w:r>
              <w:t>Jiang W, Cai F, Xu H, Lu Y, Chen J, Liu J, Cao N, Zhang X, Chen X, Huang Q, Zhuang H*, Hua ZC*.</w:t>
            </w:r>
            <w:r>
              <w:rPr>
                <w:rFonts w:hint="eastAsia"/>
              </w:rPr>
              <w:t>[共同通讯作者]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noWrap/>
          </w:tcPr>
          <w:p>
            <w:pPr>
              <w:rPr>
                <w:b/>
              </w:rPr>
            </w:pPr>
            <w:r>
              <w:rPr>
                <w:rFonts w:hint="eastAsia"/>
                <w:b/>
              </w:rPr>
              <w:t>2</w:t>
            </w:r>
          </w:p>
        </w:tc>
        <w:tc>
          <w:tcPr>
            <w:tcW w:w="1883" w:type="dxa"/>
            <w:gridSpan w:val="3"/>
            <w:noWrap/>
          </w:tcPr>
          <w:p>
            <w:r>
              <w:t xml:space="preserve">FADD is a key regulator of lipid metabolism. </w:t>
            </w:r>
          </w:p>
        </w:tc>
        <w:tc>
          <w:tcPr>
            <w:tcW w:w="992" w:type="dxa"/>
            <w:gridSpan w:val="2"/>
            <w:noWrap/>
          </w:tcPr>
          <w:p>
            <w:pPr>
              <w:ind w:left="-107" w:leftChars="-51" w:right="-107" w:rightChars="-51"/>
              <w:rPr>
                <w:b/>
              </w:rPr>
            </w:pPr>
            <w:r>
              <w:t>EMBO Mol Med.</w:t>
            </w:r>
          </w:p>
        </w:tc>
        <w:tc>
          <w:tcPr>
            <w:tcW w:w="1276" w:type="dxa"/>
          </w:tcPr>
          <w:p>
            <w:pPr>
              <w:rPr>
                <w:b/>
              </w:rPr>
            </w:pPr>
            <w:r>
              <w:t>SCI收录</w:t>
            </w:r>
          </w:p>
        </w:tc>
        <w:tc>
          <w:tcPr>
            <w:tcW w:w="615" w:type="dxa"/>
            <w:gridSpan w:val="2"/>
            <w:noWrap/>
          </w:tcPr>
          <w:p>
            <w:pPr>
              <w:rPr>
                <w:b/>
              </w:rPr>
            </w:pPr>
            <w:r>
              <w:t>2016; 8(8):895-918</w:t>
            </w:r>
          </w:p>
        </w:tc>
        <w:tc>
          <w:tcPr>
            <w:tcW w:w="3121" w:type="dxa"/>
            <w:gridSpan w:val="5"/>
            <w:noWrap/>
          </w:tcPr>
          <w:p>
            <w:r>
              <w:t>Zhuang H, Wang X, Zha D, Gan Z, Cai F, Du P, Yang Y, Yang B, Zhang X, Yao C, Zhou Y, Jiang C, Guan S, Zhang X, Zhang J, Jiang W, Hu Q, Hua ZC*.</w:t>
            </w:r>
            <w:r>
              <w:rPr>
                <w:rFonts w:hint="eastAsia"/>
              </w:rPr>
              <w:t>[通讯作者]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5" w:type="dxa"/>
            <w:noWrap/>
          </w:tcPr>
          <w:p>
            <w:pPr>
              <w:rPr>
                <w:b/>
              </w:rPr>
            </w:pPr>
            <w:r>
              <w:rPr>
                <w:rFonts w:hint="eastAsia"/>
                <w:b/>
              </w:rPr>
              <w:t>3</w:t>
            </w:r>
          </w:p>
        </w:tc>
        <w:tc>
          <w:tcPr>
            <w:tcW w:w="1883" w:type="dxa"/>
            <w:gridSpan w:val="3"/>
            <w:noWrap/>
          </w:tcPr>
          <w:p>
            <w:r>
              <w:t xml:space="preserve">A Multi-Gradient Targeting Drug Delivery System Based on RGD-l-TRAIL-Labeled Magnetic Microbubbles for Cancer Theranostics. </w:t>
            </w:r>
          </w:p>
        </w:tc>
        <w:tc>
          <w:tcPr>
            <w:tcW w:w="992" w:type="dxa"/>
            <w:gridSpan w:val="2"/>
            <w:noWrap/>
          </w:tcPr>
          <w:p>
            <w:pPr>
              <w:ind w:left="-107" w:leftChars="-51" w:right="-107" w:rightChars="-51"/>
            </w:pPr>
            <w:r>
              <w:t>Advanced Functional Materials</w:t>
            </w:r>
          </w:p>
        </w:tc>
        <w:tc>
          <w:tcPr>
            <w:tcW w:w="1276" w:type="dxa"/>
          </w:tcPr>
          <w:p>
            <w:pPr>
              <w:rPr>
                <w:b/>
              </w:rPr>
            </w:pPr>
            <w:r>
              <w:t>SCI收录</w:t>
            </w:r>
          </w:p>
        </w:tc>
        <w:tc>
          <w:tcPr>
            <w:tcW w:w="615" w:type="dxa"/>
            <w:gridSpan w:val="2"/>
            <w:noWrap/>
          </w:tcPr>
          <w:p>
            <w:pPr>
              <w:rPr>
                <w:b/>
              </w:rPr>
            </w:pPr>
            <w:r>
              <w:t>2016; 26(45):8313-8324</w:t>
            </w:r>
          </w:p>
        </w:tc>
        <w:tc>
          <w:tcPr>
            <w:tcW w:w="3121" w:type="dxa"/>
            <w:gridSpan w:val="5"/>
            <w:noWrap/>
          </w:tcPr>
          <w:p>
            <w:pPr>
              <w:rPr>
                <w:b/>
              </w:rPr>
            </w:pPr>
            <w:r>
              <w:t>Lei Duan, Fang Yang, Wen He, Lina Song, Fan Qiu, Ning Xu, Lu Xu, Yu Zhang, Zichun Hua*, Ning Gu*.</w:t>
            </w:r>
            <w:r>
              <w:rPr>
                <w:rFonts w:hint="eastAsia"/>
              </w:rPr>
              <w:t>[共同通讯作者]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4"/>
            <w:shd w:val="clear" w:color="auto" w:fill="E7E6E6" w:themeFill="background2"/>
            <w:noWrap/>
          </w:tcPr>
          <w:p>
            <w:pPr>
              <w:rPr>
                <w:b/>
              </w:rPr>
            </w:pPr>
            <w:r>
              <w:rPr>
                <w:rFonts w:hint="eastAsia"/>
                <w:b/>
              </w:rPr>
              <w:t>其他成果及获奖（包括教材专著、专利发明、新药证书、临床批件、荣誉称号等）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8522" w:type="dxa"/>
            <w:gridSpan w:val="14"/>
            <w:noWrap/>
          </w:tcPr>
          <w:p>
            <w:pPr>
              <w:ind w:firstLine="420" w:firstLineChars="200"/>
              <w:rPr>
                <w:rFonts w:hint="eastAsia"/>
              </w:rPr>
            </w:pPr>
            <w:r>
              <w:rPr>
                <w:rFonts w:hint="eastAsia"/>
              </w:rPr>
              <w:t>先后主持或作为主要完成人获国家技术发明二等奖、国家自然科学二等奖各1项；获江苏省一等奖4项，教育部一等奖2项，中国产学研合作创新成果一等奖，中国国际工业博览会银奖，发明创业成果奖一等奖，入选2008-2010年度中国高校产学研合作十大优秀案例首位，中国国际多肽学术会议多肽应用杰出贡献奖，日内瓦发明专利博览会银奖，首届江苏创新创业大赛一等奖，中国“互联网+”大学生创新创业大赛和“挑战杯”中国大学生创业计划竞赛全国决赛金奖等奖励。出版或参与中英文专著30部（英文专著8部）；获国内外发明专利54件，30件发明专利转让或实施。</w:t>
            </w:r>
          </w:p>
          <w:p>
            <w:pPr>
              <w:ind w:firstLine="420" w:firstLineChars="200"/>
              <w:rPr>
                <w:b/>
              </w:rPr>
            </w:pPr>
            <w:r>
              <w:rPr>
                <w:rFonts w:hint="eastAsia"/>
              </w:rPr>
              <w:t>先后获得国家杰出青年基金，教育部长江学者特聘教授，百千万人才工程国家级人选，国家级有突出贡献中青年专家，全国优秀科技工作者、国家首届青年教师奖、教育部跨世纪优秀人才、江苏省普通高等学校跨世纪学术带头人、江苏省“333工程”第一层次培养对象、全国万名优秀创新创业导师、、中国“互联网+”大学生创新创业大赛优秀创新创业导师、江苏省十佳双创名师等称号。</w:t>
            </w:r>
          </w:p>
          <w:p>
            <w:pPr>
              <w:rPr>
                <w:b/>
              </w:rPr>
            </w:pPr>
            <w:r>
              <w:rPr>
                <w:rFonts w:hint="eastAsia"/>
                <w:b/>
              </w:rPr>
              <w:t>　</w:t>
            </w:r>
          </w:p>
        </w:tc>
      </w:tr>
    </w:tbl>
    <w:p>
      <w:pPr>
        <w:jc w:val="both"/>
        <w:rPr>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53"/>
    <w:rsid w:val="00031919"/>
    <w:rsid w:val="0006535C"/>
    <w:rsid w:val="00093452"/>
    <w:rsid w:val="00207695"/>
    <w:rsid w:val="00263719"/>
    <w:rsid w:val="003018E2"/>
    <w:rsid w:val="003D5633"/>
    <w:rsid w:val="00444767"/>
    <w:rsid w:val="00553A93"/>
    <w:rsid w:val="00593B57"/>
    <w:rsid w:val="006D6C4A"/>
    <w:rsid w:val="007177F9"/>
    <w:rsid w:val="00737161"/>
    <w:rsid w:val="00745F70"/>
    <w:rsid w:val="007E2E50"/>
    <w:rsid w:val="00871A0C"/>
    <w:rsid w:val="00880453"/>
    <w:rsid w:val="008D336D"/>
    <w:rsid w:val="00924377"/>
    <w:rsid w:val="009B6002"/>
    <w:rsid w:val="009C443F"/>
    <w:rsid w:val="009D6CC1"/>
    <w:rsid w:val="00A318E3"/>
    <w:rsid w:val="00A577C5"/>
    <w:rsid w:val="00B803C9"/>
    <w:rsid w:val="00C31490"/>
    <w:rsid w:val="00C76D03"/>
    <w:rsid w:val="00D84E6F"/>
    <w:rsid w:val="00E76477"/>
    <w:rsid w:val="00E86550"/>
    <w:rsid w:val="00F9183F"/>
    <w:rsid w:val="4D3B5168"/>
    <w:rsid w:val="78247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0"/>
    <w:rPr>
      <w:kern w:val="2"/>
      <w:sz w:val="18"/>
      <w:szCs w:val="18"/>
    </w:rPr>
  </w:style>
  <w:style w:type="character" w:customStyle="1" w:styleId="9">
    <w:name w:val="页脚 Char"/>
    <w:basedOn w:val="7"/>
    <w:link w:val="3"/>
    <w:uiPriority w:val="0"/>
    <w:rPr>
      <w:kern w:val="2"/>
      <w:sz w:val="18"/>
      <w:szCs w:val="18"/>
    </w:rPr>
  </w:style>
  <w:style w:type="character" w:customStyle="1" w:styleId="10">
    <w:name w:val="批注框文本 Char"/>
    <w:basedOn w:val="7"/>
    <w:link w:val="2"/>
    <w:semiHidden/>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347</Words>
  <Characters>1984</Characters>
  <Lines>16</Lines>
  <Paragraphs>4</Paragraphs>
  <TotalTime>2</TotalTime>
  <ScaleCrop>false</ScaleCrop>
  <LinksUpToDate>false</LinksUpToDate>
  <CharactersWithSpaces>2327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2021-06-08T17:24:00Z</dcterms:created>
  <dc:creator>DELL</dc:creator>
  <cp:lastModifiedBy>Lxq</cp:lastModifiedBy>
  <dcterms:modified xsi:type="dcterms:W3CDTF">2021-06-09T02:43:55Z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E5E86FBB01264E9FBC7F2F1781290601</vt:lpwstr>
  </property>
</Properties>
</file>